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0B468255"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DF3417">
        <w:rPr>
          <w:rFonts w:ascii="Arial" w:hAnsi="Arial" w:cs="Arial"/>
          <w:b/>
          <w:bCs/>
          <w:sz w:val="28"/>
          <w:szCs w:val="28"/>
        </w:rPr>
        <w:t>10</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650AA2">
        <w:rPr>
          <w:rFonts w:ascii="Arial" w:eastAsia="MS Mincho" w:hAnsi="Arial" w:cs="Arial"/>
          <w:b/>
          <w:bCs/>
          <w:sz w:val="28"/>
          <w:szCs w:val="28"/>
        </w:rPr>
        <w:t>0</w:t>
      </w:r>
      <w:r w:rsidR="00D5556E">
        <w:rPr>
          <w:rFonts w:ascii="Arial" w:eastAsia="MS Mincho" w:hAnsi="Arial" w:cs="Arial"/>
          <w:b/>
          <w:bCs/>
          <w:sz w:val="28"/>
          <w:szCs w:val="28"/>
        </w:rPr>
        <w:t>6744</w:t>
      </w:r>
    </w:p>
    <w:p w14:paraId="44E51F8D" w14:textId="77777777" w:rsidR="00DF3417" w:rsidRPr="005B5281" w:rsidRDefault="00DF3417" w:rsidP="00DF34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173F67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DF3417">
        <w:rPr>
          <w:rFonts w:eastAsiaTheme="minorEastAsia" w:cs="Arial"/>
          <w:sz w:val="22"/>
          <w:szCs w:val="22"/>
          <w:lang w:eastAsia="zh-CN"/>
        </w:rPr>
        <w:t>Discussion</w:t>
      </w:r>
      <w:r w:rsidR="00862D9A" w:rsidRPr="005B5281">
        <w:rPr>
          <w:rFonts w:eastAsiaTheme="minorEastAsia" w:cs="Arial"/>
          <w:sz w:val="22"/>
          <w:szCs w:val="22"/>
          <w:lang w:eastAsia="zh-CN"/>
        </w:rPr>
        <w:t xml:space="preserve"> </w:t>
      </w:r>
      <w:r w:rsidRPr="005B5281">
        <w:rPr>
          <w:rFonts w:eastAsiaTheme="minorEastAsia" w:cs="Arial"/>
          <w:sz w:val="22"/>
          <w:szCs w:val="22"/>
          <w:lang w:eastAsia="zh-CN"/>
        </w:rPr>
        <w:t xml:space="preserve">on </w:t>
      </w:r>
      <w:r w:rsidR="00063065">
        <w:rPr>
          <w:rFonts w:eastAsiaTheme="minorEastAsia" w:cs="Arial"/>
          <w:sz w:val="22"/>
          <w:szCs w:val="22"/>
          <w:lang w:eastAsia="zh-CN"/>
        </w:rPr>
        <w:t>accuracy improvements for NR positioning</w:t>
      </w:r>
    </w:p>
    <w:p w14:paraId="1788FB3C" w14:textId="43505069"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135CCBE0"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9742ED">
        <w:rPr>
          <w:rFonts w:eastAsiaTheme="minorEastAsia"/>
          <w:szCs w:val="20"/>
          <w:lang w:eastAsia="zh-CN"/>
        </w:rPr>
        <w:t>9</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FC43BA">
        <w:rPr>
          <w:rFonts w:eastAsiaTheme="minorEastAsia"/>
          <w:szCs w:val="20"/>
          <w:lang w:eastAsia="zh-CN"/>
        </w:rPr>
        <w:t xml:space="preserve">remaining </w:t>
      </w:r>
      <w:r w:rsidR="00E52AEE" w:rsidRPr="005B5281">
        <w:rPr>
          <w:rFonts w:eastAsiaTheme="minorEastAsia"/>
          <w:szCs w:val="20"/>
          <w:lang w:eastAsia="zh-CN"/>
        </w:rPr>
        <w:t>issues</w:t>
      </w:r>
      <w:r w:rsidRPr="005B5281">
        <w:rPr>
          <w:rFonts w:eastAsiaTheme="minorEastAsia" w:hint="eastAsia"/>
          <w:szCs w:val="20"/>
          <w:lang w:eastAsia="zh-CN"/>
        </w:rPr>
        <w:t xml:space="preserve"> </w:t>
      </w:r>
      <w:r w:rsidR="00FC43BA">
        <w:rPr>
          <w:rFonts w:eastAsiaTheme="minorEastAsia"/>
          <w:szCs w:val="20"/>
          <w:lang w:eastAsia="zh-CN"/>
        </w:rPr>
        <w:t>on</w:t>
      </w:r>
      <w:r w:rsidRPr="005B5281">
        <w:rPr>
          <w:rFonts w:eastAsiaTheme="minorEastAsia" w:hint="eastAsia"/>
          <w:szCs w:val="20"/>
          <w:lang w:eastAsia="zh-CN"/>
        </w:rPr>
        <w:t xml:space="preserve"> </w:t>
      </w:r>
      <w:r w:rsidR="00FC43BA">
        <w:rPr>
          <w:rFonts w:eastAsiaTheme="minorEastAsia"/>
          <w:szCs w:val="20"/>
          <w:lang w:eastAsia="zh-CN"/>
        </w:rPr>
        <w:t>accuracy enhancements</w:t>
      </w:r>
      <w:r w:rsidR="00C20E24" w:rsidRPr="005B5281">
        <w:rPr>
          <w:rFonts w:eastAsiaTheme="minorEastAsia"/>
          <w:szCs w:val="20"/>
          <w:lang w:eastAsia="zh-CN"/>
        </w:rPr>
        <w:t xml:space="preserve">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in [</w:t>
      </w:r>
      <w:r w:rsidR="00F73594">
        <w:rPr>
          <w:rFonts w:eastAsiaTheme="minorEastAsia"/>
          <w:szCs w:val="20"/>
          <w:lang w:eastAsia="zh-CN"/>
        </w:rPr>
        <w:t>1</w:t>
      </w:r>
      <w:r w:rsidR="00687BE9">
        <w:rPr>
          <w:rFonts w:eastAsiaTheme="minorEastAsia"/>
          <w:szCs w:val="20"/>
          <w:lang w:eastAsia="zh-CN"/>
        </w:rPr>
        <w:t>]</w:t>
      </w:r>
      <w:r w:rsidR="00903F45">
        <w:rPr>
          <w:rFonts w:eastAsiaTheme="minorEastAsia"/>
          <w:szCs w:val="20"/>
          <w:lang w:eastAsia="zh-CN"/>
        </w:rPr>
        <w:t>.</w:t>
      </w:r>
    </w:p>
    <w:p w14:paraId="5314A1F4" w14:textId="0C039A5E"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w:t>
      </w:r>
      <w:r w:rsidR="009E527A">
        <w:rPr>
          <w:rFonts w:eastAsiaTheme="minorEastAsia"/>
          <w:szCs w:val="20"/>
          <w:lang w:eastAsia="zh-CN"/>
        </w:rPr>
        <w:t>remaining issue</w:t>
      </w:r>
      <w:r w:rsidRPr="005B5281">
        <w:rPr>
          <w:rFonts w:eastAsiaTheme="minorEastAsia"/>
          <w:szCs w:val="20"/>
          <w:lang w:eastAsia="zh-CN"/>
        </w:rPr>
        <w:t xml:space="preserve">s </w:t>
      </w:r>
      <w:r w:rsidR="00FC43BA">
        <w:rPr>
          <w:rFonts w:eastAsiaTheme="minorEastAsia"/>
          <w:szCs w:val="20"/>
          <w:lang w:eastAsia="zh-CN"/>
        </w:rPr>
        <w:t>on accuracy enhancements</w:t>
      </w:r>
      <w:r w:rsidRPr="005B5281">
        <w:rPr>
          <w:rFonts w:eastAsiaTheme="minorEastAsia"/>
          <w:szCs w:val="20"/>
          <w:lang w:eastAsia="zh-CN"/>
        </w:rPr>
        <w:t>.</w:t>
      </w:r>
    </w:p>
    <w:p w14:paraId="5995F39E" w14:textId="5965E90B" w:rsidR="00DE7108" w:rsidRPr="005B5281" w:rsidRDefault="00FC43BA" w:rsidP="00DE7108">
      <w:pPr>
        <w:pStyle w:val="1"/>
      </w:pPr>
      <w:r>
        <w:t xml:space="preserve">Remaining issues on </w:t>
      </w:r>
      <w:r w:rsidR="00DE7108" w:rsidRPr="005B5281">
        <w:t xml:space="preserve">Rx/Tx </w:t>
      </w:r>
      <w:r w:rsidR="005B5B21" w:rsidRPr="005B5281">
        <w:t xml:space="preserve">timing delay mitigating </w:t>
      </w:r>
    </w:p>
    <w:p w14:paraId="16AA994B" w14:textId="264FC773" w:rsidR="0025087E" w:rsidRPr="00923D44" w:rsidRDefault="009742ED" w:rsidP="0025087E">
      <w:pPr>
        <w:pStyle w:val="20"/>
        <w:tabs>
          <w:tab w:val="num" w:pos="717"/>
        </w:tabs>
        <w:spacing w:before="120"/>
        <w:ind w:left="717"/>
        <w:jc w:val="both"/>
      </w:pPr>
      <w:r>
        <w:rPr>
          <w:rFonts w:eastAsiaTheme="minorEastAsia"/>
        </w:rPr>
        <w:t>UE T</w:t>
      </w:r>
      <w:r>
        <w:rPr>
          <w:rFonts w:eastAsiaTheme="minorEastAsia" w:hint="eastAsia"/>
        </w:rPr>
        <w:t>x</w:t>
      </w:r>
      <w:r>
        <w:rPr>
          <w:rFonts w:eastAsiaTheme="minorEastAsia"/>
        </w:rPr>
        <w:t xml:space="preserve"> </w:t>
      </w:r>
      <w:r w:rsidR="008F2EB4">
        <w:rPr>
          <w:rFonts w:eastAsiaTheme="minorEastAsia"/>
        </w:rPr>
        <w:t xml:space="preserve">TEG </w:t>
      </w:r>
    </w:p>
    <w:p w14:paraId="2EAFCAB4" w14:textId="22564E5F" w:rsidR="00A313BD" w:rsidRPr="00110085" w:rsidRDefault="00C74E3D" w:rsidP="00A313BD">
      <w:pPr>
        <w:pStyle w:val="a0"/>
        <w:spacing w:before="120" w:line="260" w:lineRule="exact"/>
        <w:rPr>
          <w:rFonts w:eastAsiaTheme="minorEastAsia"/>
          <w:lang w:eastAsia="zh-CN"/>
        </w:rPr>
      </w:pPr>
      <w:bookmarkStart w:id="5" w:name="_Hlk101454804"/>
      <w:r>
        <w:rPr>
          <w:rFonts w:eastAsiaTheme="minorEastAsia"/>
          <w:lang w:eastAsia="zh-CN"/>
        </w:rPr>
        <w:t>In</w:t>
      </w:r>
      <w:r w:rsidR="008D46CA">
        <w:rPr>
          <w:rFonts w:eastAsiaTheme="minorEastAsia"/>
          <w:lang w:eastAsia="zh-CN"/>
        </w:rPr>
        <w:t xml:space="preserve"> TS 38.214</w:t>
      </w:r>
      <w:r w:rsidR="008F2EB4">
        <w:rPr>
          <w:rFonts w:eastAsiaTheme="minorEastAsia"/>
          <w:lang w:eastAsia="zh-CN"/>
        </w:rPr>
        <w:t xml:space="preserve"> [</w:t>
      </w:r>
      <w:r w:rsidR="004A4297">
        <w:rPr>
          <w:rFonts w:eastAsiaTheme="minorEastAsia"/>
          <w:lang w:eastAsia="zh-CN"/>
        </w:rPr>
        <w:t>2</w:t>
      </w:r>
      <w:r w:rsidR="008F2EB4">
        <w:rPr>
          <w:rFonts w:eastAsiaTheme="minorEastAsia"/>
          <w:lang w:eastAsia="zh-CN"/>
        </w:rPr>
        <w:t>]</w:t>
      </w:r>
      <w:r w:rsidR="008F2EB4">
        <w:rPr>
          <w:lang w:eastAsia="zh-CN"/>
        </w:rPr>
        <w:t>, the following</w:t>
      </w:r>
      <w:r w:rsidR="008D46CA">
        <w:rPr>
          <w:lang w:eastAsia="zh-CN"/>
        </w:rPr>
        <w:t xml:space="preserve"> </w:t>
      </w:r>
      <w:r w:rsidR="00A313BD" w:rsidRPr="00A313BD">
        <w:rPr>
          <w:rFonts w:eastAsia="Times New Roman"/>
          <w:lang w:eastAsia="zh-CN"/>
        </w:rPr>
        <w:t>paragraphs</w:t>
      </w:r>
      <w:r w:rsidR="008F2EB4">
        <w:rPr>
          <w:lang w:eastAsia="zh-CN"/>
        </w:rPr>
        <w:t xml:space="preserve"> </w:t>
      </w:r>
      <w:r w:rsidR="00FA6D8A">
        <w:rPr>
          <w:lang w:eastAsia="zh-CN"/>
        </w:rPr>
        <w:t>are</w:t>
      </w:r>
      <w:r w:rsidR="00A313BD">
        <w:rPr>
          <w:lang w:eastAsia="zh-CN"/>
        </w:rPr>
        <w:t xml:space="preserve"> easily misunderst</w:t>
      </w:r>
      <w:r w:rsidR="00FA6D8A">
        <w:rPr>
          <w:lang w:eastAsia="zh-CN"/>
        </w:rPr>
        <w:t>oo</w:t>
      </w:r>
      <w:r w:rsidR="00A313BD">
        <w:rPr>
          <w:lang w:eastAsia="zh-CN"/>
        </w:rPr>
        <w:t>d</w:t>
      </w:r>
      <w:r w:rsidR="008F2EB4">
        <w:rPr>
          <w:lang w:eastAsia="zh-CN"/>
        </w:rPr>
        <w:t xml:space="preserve">. </w:t>
      </w:r>
      <w:r w:rsidR="00110085">
        <w:rPr>
          <w:lang w:eastAsia="zh-CN"/>
        </w:rPr>
        <w:t>That is</w:t>
      </w:r>
      <w:r w:rsidR="00110085">
        <w:rPr>
          <w:rFonts w:eastAsiaTheme="minorEastAsia" w:hint="eastAsia"/>
          <w:lang w:eastAsia="zh-CN"/>
        </w:rPr>
        <w:t>,</w:t>
      </w:r>
      <w:r w:rsidR="00110085">
        <w:rPr>
          <w:rFonts w:eastAsiaTheme="minorEastAsia"/>
          <w:lang w:eastAsia="zh-CN"/>
        </w:rPr>
        <w:t xml:space="preserve"> b</w:t>
      </w:r>
      <w:r w:rsidR="00110085" w:rsidRPr="00110085">
        <w:rPr>
          <w:rFonts w:eastAsiaTheme="minorEastAsia"/>
          <w:lang w:eastAsia="zh-CN"/>
        </w:rPr>
        <w:t xml:space="preserve">oth </w:t>
      </w:r>
      <w:r w:rsidR="00110085">
        <w:rPr>
          <w:rFonts w:eastAsiaTheme="minorEastAsia"/>
          <w:lang w:eastAsia="zh-CN"/>
        </w:rPr>
        <w:t xml:space="preserve">of them </w:t>
      </w:r>
      <w:r w:rsidR="00FA6D8A">
        <w:rPr>
          <w:rFonts w:eastAsiaTheme="minorEastAsia"/>
          <w:lang w:eastAsia="zh-CN"/>
        </w:rPr>
        <w:t xml:space="preserve">are </w:t>
      </w:r>
      <w:r w:rsidR="00110085" w:rsidRPr="004D4661">
        <w:t xml:space="preserve">association </w:t>
      </w:r>
      <w:r w:rsidR="00110085" w:rsidRPr="00110085">
        <w:rPr>
          <w:rFonts w:eastAsiaTheme="minorEastAsia"/>
          <w:lang w:eastAsia="zh-CN"/>
        </w:rPr>
        <w:t xml:space="preserve">information and </w:t>
      </w:r>
      <w:r w:rsidR="00110085">
        <w:rPr>
          <w:rFonts w:eastAsiaTheme="minorEastAsia"/>
          <w:lang w:eastAsia="zh-CN"/>
        </w:rPr>
        <w:t>reporting</w:t>
      </w:r>
      <w:r w:rsidR="00110085" w:rsidRPr="00110085">
        <w:rPr>
          <w:rFonts w:eastAsiaTheme="minorEastAsia"/>
          <w:lang w:eastAsia="zh-CN"/>
        </w:rPr>
        <w:t xml:space="preserve"> information</w:t>
      </w:r>
      <w:r w:rsidR="00FA6D8A">
        <w:rPr>
          <w:rFonts w:eastAsiaTheme="minorEastAsia" w:hint="eastAsia"/>
          <w:lang w:eastAsia="zh-CN"/>
        </w:rPr>
        <w:t>,</w:t>
      </w:r>
      <w:r w:rsidR="00FA6D8A">
        <w:rPr>
          <w:rFonts w:eastAsiaTheme="minorEastAsia"/>
          <w:lang w:eastAsia="zh-CN"/>
        </w:rPr>
        <w:t xml:space="preserve"> but they </w:t>
      </w:r>
      <w:r w:rsidR="00110085" w:rsidRPr="00110085">
        <w:rPr>
          <w:rFonts w:eastAsiaTheme="minorEastAsia"/>
          <w:lang w:eastAsia="zh-CN"/>
        </w:rPr>
        <w:t>are different</w:t>
      </w:r>
      <w:r w:rsidR="00110085">
        <w:rPr>
          <w:rFonts w:eastAsiaTheme="minorEastAsia"/>
          <w:lang w:eastAsia="zh-CN"/>
        </w:rPr>
        <w:t>.</w:t>
      </w:r>
    </w:p>
    <w:tbl>
      <w:tblPr>
        <w:tblStyle w:val="af2"/>
        <w:tblW w:w="0" w:type="auto"/>
        <w:tblInd w:w="108" w:type="dxa"/>
        <w:tblLook w:val="04A0" w:firstRow="1" w:lastRow="0" w:firstColumn="1" w:lastColumn="0" w:noHBand="0" w:noVBand="1"/>
      </w:tblPr>
      <w:tblGrid>
        <w:gridCol w:w="9072"/>
      </w:tblGrid>
      <w:tr w:rsidR="0025087E" w14:paraId="45B15612" w14:textId="77777777" w:rsidTr="00B53461">
        <w:tc>
          <w:tcPr>
            <w:tcW w:w="9072" w:type="dxa"/>
          </w:tcPr>
          <w:p w14:paraId="26BA00E3" w14:textId="77777777" w:rsidR="008D46CA" w:rsidRPr="004D4661" w:rsidRDefault="008D46CA" w:rsidP="008D46CA">
            <w:pPr>
              <w:rPr>
                <w:lang w:eastAsia="x-none"/>
              </w:rPr>
            </w:pPr>
            <w:r w:rsidRPr="004D4661">
              <w:t xml:space="preserve">The UE may be configured, subject to UE capability, to report UE </w:t>
            </w:r>
            <w:r>
              <w:t xml:space="preserve">Tx </w:t>
            </w:r>
            <w:r w:rsidRPr="004D4661">
              <w:t xml:space="preserve">TEGs (Timing Error Group), where </w:t>
            </w:r>
            <w:r>
              <w:t>UE Tx TEG</w:t>
            </w:r>
            <w:r w:rsidRPr="004D4661">
              <w:t xml:space="preserve"> </w:t>
            </w:r>
            <w:r w:rsidRPr="004D4661">
              <w:rPr>
                <w:lang w:eastAsia="x-none"/>
              </w:rPr>
              <w:t xml:space="preserve">is associated with the transmissions of one or more UL SRS resources </w:t>
            </w:r>
            <w:r w:rsidRPr="0007031B">
              <w:rPr>
                <w:lang w:eastAsia="x-none"/>
              </w:rPr>
              <w:t>for the positioning purpose,</w:t>
            </w:r>
            <w:r w:rsidRPr="004D4661">
              <w:rPr>
                <w:lang w:eastAsia="x-none"/>
              </w:rPr>
              <w:t xml:space="preserve"> which have the Tx timing error difference within a certain margin.</w:t>
            </w:r>
          </w:p>
          <w:p w14:paraId="2D8796CF" w14:textId="6D5D60CA" w:rsidR="0025087E" w:rsidRPr="008D46CA" w:rsidRDefault="008D46CA" w:rsidP="008D46CA">
            <w:pPr>
              <w:rPr>
                <w:b/>
                <w:bCs/>
              </w:rPr>
            </w:pPr>
            <w:r w:rsidRPr="004D4661">
              <w:t xml:space="preserve">The UE may be configured to report, subject to UE capability, association information of </w:t>
            </w:r>
            <w:r>
              <w:t xml:space="preserve">the already transmitted </w:t>
            </w:r>
            <w:r w:rsidRPr="004D4661">
              <w:t xml:space="preserve">SRS resource(s) configured by the higher layer parameter </w:t>
            </w:r>
            <w:r w:rsidRPr="004D4661">
              <w:rPr>
                <w:i/>
                <w:iCs/>
              </w:rPr>
              <w:t>SRS-</w:t>
            </w:r>
            <w:proofErr w:type="spellStart"/>
            <w:r w:rsidRPr="004D4661">
              <w:rPr>
                <w:i/>
                <w:iCs/>
              </w:rPr>
              <w:t>PosResource</w:t>
            </w:r>
            <w:proofErr w:type="spellEnd"/>
            <w:r w:rsidRPr="004D4661">
              <w:t xml:space="preserve"> with UE Tx TEG(s) via higher layer parameter [</w:t>
            </w:r>
            <w:proofErr w:type="spellStart"/>
            <w:r w:rsidRPr="004D4661">
              <w:rPr>
                <w:i/>
                <w:iCs/>
              </w:rPr>
              <w:t>ueTxTEG</w:t>
            </w:r>
            <w:proofErr w:type="spellEnd"/>
            <w:r w:rsidRPr="004D4661">
              <w:t>].</w:t>
            </w:r>
            <w:r>
              <w:t xml:space="preserve"> </w:t>
            </w:r>
          </w:p>
        </w:tc>
      </w:tr>
    </w:tbl>
    <w:p w14:paraId="0F738164" w14:textId="58E57F81" w:rsidR="00132E94" w:rsidRDefault="00132E94" w:rsidP="00132E94">
      <w:pPr>
        <w:pStyle w:val="a0"/>
        <w:spacing w:before="120"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us, the first </w:t>
      </w:r>
      <w:r w:rsidRPr="00A313BD">
        <w:rPr>
          <w:rFonts w:eastAsia="Times New Roman"/>
          <w:lang w:eastAsia="zh-CN"/>
        </w:rPr>
        <w:t>paragraph</w:t>
      </w:r>
      <w:r>
        <w:rPr>
          <w:rFonts w:eastAsia="Times New Roman"/>
          <w:lang w:eastAsia="zh-CN"/>
        </w:rPr>
        <w:t xml:space="preserve"> is</w:t>
      </w:r>
      <w:r w:rsidR="00417E53">
        <w:rPr>
          <w:rFonts w:eastAsia="Times New Roman"/>
          <w:lang w:eastAsia="zh-CN"/>
        </w:rPr>
        <w:t xml:space="preserve"> more of</w:t>
      </w:r>
      <w:r>
        <w:rPr>
          <w:rFonts w:eastAsia="Times New Roman"/>
          <w:lang w:eastAsia="zh-CN"/>
        </w:rPr>
        <w:t xml:space="preserve"> </w:t>
      </w:r>
      <w:r w:rsidR="00417E53">
        <w:rPr>
          <w:rFonts w:eastAsia="Times New Roman"/>
          <w:lang w:eastAsia="zh-CN"/>
        </w:rPr>
        <w:t xml:space="preserve">a </w:t>
      </w:r>
      <w:r>
        <w:rPr>
          <w:rFonts w:eastAsia="Times New Roman"/>
          <w:lang w:eastAsia="zh-CN"/>
        </w:rPr>
        <w:t xml:space="preserve">definition of UE Tx TEGs </w:t>
      </w:r>
      <w:r w:rsidR="00643AAC">
        <w:rPr>
          <w:rFonts w:eastAsia="Times New Roman"/>
          <w:lang w:eastAsia="zh-CN"/>
        </w:rPr>
        <w:t xml:space="preserve">than </w:t>
      </w:r>
      <w:r w:rsidR="00326F5E">
        <w:rPr>
          <w:rFonts w:eastAsia="Times New Roman"/>
          <w:lang w:eastAsia="zh-CN"/>
        </w:rPr>
        <w:t xml:space="preserve">the </w:t>
      </w:r>
      <w:r w:rsidR="00417E53">
        <w:rPr>
          <w:rFonts w:eastAsia="Times New Roman"/>
          <w:lang w:eastAsia="zh-CN"/>
        </w:rPr>
        <w:t>information</w:t>
      </w:r>
      <w:r w:rsidR="00326F5E">
        <w:rPr>
          <w:rFonts w:eastAsia="Times New Roman"/>
          <w:lang w:eastAsia="zh-CN"/>
        </w:rPr>
        <w:t xml:space="preserve"> to be configured and reported.</w:t>
      </w:r>
      <w:r>
        <w:rPr>
          <w:rFonts w:eastAsia="Times New Roman"/>
          <w:lang w:eastAsia="zh-CN"/>
        </w:rPr>
        <w:t xml:space="preserve"> </w:t>
      </w:r>
      <w:r w:rsidR="00417E53">
        <w:rPr>
          <w:rFonts w:eastAsia="Times New Roman"/>
          <w:lang w:eastAsia="zh-CN"/>
        </w:rPr>
        <w:t xml:space="preserve">So, </w:t>
      </w:r>
      <w:r>
        <w:rPr>
          <w:rFonts w:eastAsia="Times New Roman"/>
          <w:lang w:eastAsia="zh-CN"/>
        </w:rPr>
        <w:t>it can be modified based on the</w:t>
      </w:r>
      <w:r w:rsidR="000E7271">
        <w:rPr>
          <w:rFonts w:eastAsia="Times New Roman"/>
          <w:lang w:eastAsia="zh-CN"/>
        </w:rPr>
        <w:t xml:space="preserve"> following</w:t>
      </w:r>
      <w:r>
        <w:rPr>
          <w:rFonts w:eastAsia="Times New Roman"/>
          <w:lang w:eastAsia="zh-CN"/>
        </w:rPr>
        <w:t xml:space="preserve"> </w:t>
      </w:r>
      <w:r w:rsidRPr="00B93FA9">
        <w:t>UE Rx TEG</w:t>
      </w:r>
      <w:r>
        <w:t xml:space="preserve"> definition in section 5.1.6.5</w:t>
      </w:r>
      <w:r w:rsidR="0007031B">
        <w:t>.</w:t>
      </w:r>
      <w:r>
        <w:rPr>
          <w:rFonts w:eastAsia="Times New Roman"/>
          <w:lang w:eastAsia="zh-CN"/>
        </w:rPr>
        <w:t xml:space="preserve"> </w:t>
      </w:r>
    </w:p>
    <w:tbl>
      <w:tblPr>
        <w:tblStyle w:val="af2"/>
        <w:tblW w:w="0" w:type="auto"/>
        <w:tblInd w:w="108" w:type="dxa"/>
        <w:tblLook w:val="04A0" w:firstRow="1" w:lastRow="0" w:firstColumn="1" w:lastColumn="0" w:noHBand="0" w:noVBand="1"/>
      </w:tblPr>
      <w:tblGrid>
        <w:gridCol w:w="9072"/>
      </w:tblGrid>
      <w:tr w:rsidR="000E7271" w14:paraId="3113E8A9" w14:textId="77777777" w:rsidTr="00B53461">
        <w:tc>
          <w:tcPr>
            <w:tcW w:w="9072" w:type="dxa"/>
          </w:tcPr>
          <w:p w14:paraId="63D16665" w14:textId="77777777" w:rsidR="000E7271" w:rsidRPr="004D4661" w:rsidRDefault="000E7271" w:rsidP="000E7271">
            <w:r w:rsidRPr="005C760C">
              <w:t>Timing Error Group(s) (TEG(s)) at UE side are defined:</w:t>
            </w:r>
          </w:p>
          <w:p w14:paraId="73522A13" w14:textId="77777777" w:rsidR="000E7271" w:rsidRPr="004D4661" w:rsidRDefault="000E7271" w:rsidP="000E7271">
            <w:pPr>
              <w:pStyle w:val="B1"/>
            </w:pPr>
            <w:r>
              <w:rPr>
                <w:i/>
                <w:iCs/>
              </w:rPr>
              <w:t>-</w:t>
            </w:r>
            <w:r>
              <w:rPr>
                <w:i/>
                <w:iCs/>
              </w:rPr>
              <w:tab/>
            </w:r>
            <w:bookmarkStart w:id="6" w:name="_Hlk109741635"/>
            <w:r w:rsidRPr="00B93FA9">
              <w:t>UE Rx TEG</w:t>
            </w:r>
            <w:bookmarkEnd w:id="6"/>
            <w:r>
              <w:t xml:space="preserve"> </w:t>
            </w:r>
            <w:r w:rsidRPr="004D4661">
              <w:t>is associated with one or more DL measurements, which have the Rx timing error difference within a certain margin.</w:t>
            </w:r>
          </w:p>
          <w:p w14:paraId="6C5FC4F5" w14:textId="08028087" w:rsidR="000E7271" w:rsidRPr="000E7271" w:rsidRDefault="000E7271" w:rsidP="000E7271">
            <w:pPr>
              <w:pStyle w:val="B1"/>
              <w:rPr>
                <w:rFonts w:eastAsiaTheme="minorEastAsia"/>
                <w:lang w:eastAsia="zh-CN"/>
              </w:rPr>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tc>
      </w:tr>
    </w:tbl>
    <w:p w14:paraId="507E88C5" w14:textId="4A314256" w:rsidR="00EE78EC" w:rsidRDefault="00417E53" w:rsidP="0090320B">
      <w:pPr>
        <w:pStyle w:val="a0"/>
        <w:spacing w:before="120" w:line="260" w:lineRule="exact"/>
        <w:rPr>
          <w:rFonts w:eastAsiaTheme="minorEastAsia"/>
          <w:lang w:eastAsia="zh-CN"/>
        </w:rPr>
      </w:pPr>
      <w:r>
        <w:rPr>
          <w:rFonts w:eastAsiaTheme="minorEastAsia"/>
          <w:lang w:eastAsia="zh-CN"/>
        </w:rPr>
        <w:t>Therefore, we propose</w:t>
      </w:r>
    </w:p>
    <w:p w14:paraId="6C32F858" w14:textId="77777777" w:rsidR="00F1362F" w:rsidRDefault="00F1362F" w:rsidP="00F1362F">
      <w:pPr>
        <w:pStyle w:val="a0"/>
        <w:numPr>
          <w:ilvl w:val="0"/>
          <w:numId w:val="26"/>
        </w:numPr>
        <w:spacing w:line="260" w:lineRule="exact"/>
        <w:rPr>
          <w:rFonts w:eastAsiaTheme="minorEastAsia"/>
          <w:b/>
          <w:i/>
          <w:szCs w:val="20"/>
        </w:rPr>
      </w:pPr>
    </w:p>
    <w:p w14:paraId="7A6E2ADF" w14:textId="30F7CDB5" w:rsidR="00F1362F" w:rsidRPr="00F1362F" w:rsidRDefault="00F1362F" w:rsidP="00F1362F">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196A89">
        <w:rPr>
          <w:rFonts w:eastAsia="宋体"/>
          <w:b/>
          <w:i/>
          <w:szCs w:val="18"/>
          <w:lang w:eastAsia="zh-CN"/>
        </w:rPr>
        <w:t>following</w:t>
      </w:r>
      <w:r w:rsidRPr="005A093B">
        <w:rPr>
          <w:rFonts w:eastAsiaTheme="minorEastAsia"/>
          <w:b/>
          <w:i/>
          <w:szCs w:val="20"/>
        </w:rPr>
        <w:t xml:space="preserve"> </w:t>
      </w:r>
      <w:r w:rsidR="00EF311F">
        <w:rPr>
          <w:rFonts w:eastAsiaTheme="minorEastAsia"/>
          <w:b/>
          <w:i/>
          <w:szCs w:val="20"/>
        </w:rPr>
        <w:t>modifications</w:t>
      </w:r>
      <w:r w:rsidRPr="005A093B">
        <w:rPr>
          <w:rFonts w:eastAsiaTheme="minorEastAsia"/>
          <w:b/>
          <w:i/>
          <w:szCs w:val="20"/>
        </w:rPr>
        <w:t xml:space="preserve"> into TS 38.214 for</w:t>
      </w:r>
      <w:r>
        <w:rPr>
          <w:rFonts w:eastAsiaTheme="minorEastAsia"/>
          <w:b/>
          <w:i/>
          <w:szCs w:val="20"/>
        </w:rPr>
        <w:t xml:space="preserve"> UE T</w:t>
      </w:r>
      <w:r>
        <w:rPr>
          <w:rFonts w:eastAsiaTheme="minorEastAsia" w:hint="eastAsia"/>
          <w:b/>
          <w:i/>
          <w:szCs w:val="20"/>
          <w:lang w:eastAsia="zh-CN"/>
        </w:rPr>
        <w:t>x</w:t>
      </w:r>
      <w:r w:rsidRPr="00F1362F">
        <w:rPr>
          <w:rFonts w:eastAsiaTheme="minorEastAsia"/>
          <w:b/>
          <w:i/>
          <w:szCs w:val="20"/>
        </w:rPr>
        <w:t xml:space="preserve"> TEG.</w:t>
      </w:r>
    </w:p>
    <w:tbl>
      <w:tblPr>
        <w:tblStyle w:val="af2"/>
        <w:tblW w:w="0" w:type="auto"/>
        <w:tblLook w:val="04A0" w:firstRow="1" w:lastRow="0" w:firstColumn="1" w:lastColumn="0" w:noHBand="0" w:noVBand="1"/>
      </w:tblPr>
      <w:tblGrid>
        <w:gridCol w:w="9180"/>
      </w:tblGrid>
      <w:tr w:rsidR="00D7543F" w14:paraId="2BE2E45F" w14:textId="77777777" w:rsidTr="00B53461">
        <w:tc>
          <w:tcPr>
            <w:tcW w:w="9180" w:type="dxa"/>
          </w:tcPr>
          <w:p w14:paraId="5C72B9E1" w14:textId="77777777" w:rsidR="00417E53" w:rsidRDefault="00417E53" w:rsidP="00417E53">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357C5B74" w14:textId="4EE78839" w:rsidR="00417E53" w:rsidRPr="00417E53" w:rsidRDefault="00417E53" w:rsidP="0009533C">
            <w:pPr>
              <w:rPr>
                <w:strike/>
                <w:color w:val="FF0000"/>
              </w:rPr>
            </w:pPr>
            <w:bookmarkStart w:id="7" w:name="_Hlk111050351"/>
            <w:r w:rsidRPr="00417E53">
              <w:rPr>
                <w:strike/>
                <w:color w:val="FF0000"/>
              </w:rPr>
              <w:t>The UE may be configured, subject to UE capability, to report</w:t>
            </w:r>
            <w:r w:rsidR="00F1362F" w:rsidRPr="004D4661">
              <w:t xml:space="preserve"> </w:t>
            </w:r>
            <w:r w:rsidR="00F1362F" w:rsidRPr="00F1362F">
              <w:rPr>
                <w:strike/>
                <w:color w:val="FF0000"/>
              </w:rPr>
              <w:t>UE Tx TEGs (Timing Error Group), where</w:t>
            </w:r>
          </w:p>
          <w:p w14:paraId="63588E41" w14:textId="60263998" w:rsidR="0009533C" w:rsidRPr="00F1362F" w:rsidRDefault="0009533C" w:rsidP="0009533C">
            <w:pPr>
              <w:rPr>
                <w:color w:val="FF0000"/>
                <w:u w:val="single"/>
              </w:rPr>
            </w:pPr>
            <w:r w:rsidRPr="00F1362F">
              <w:rPr>
                <w:color w:val="FF0000"/>
                <w:u w:val="single"/>
              </w:rPr>
              <w:t>Timing Error Group(s) (TEG(s)) at UE side are defined:</w:t>
            </w:r>
          </w:p>
          <w:p w14:paraId="16BE6A21" w14:textId="0BBC6BEA" w:rsidR="00132E94" w:rsidRDefault="00132E94" w:rsidP="00132E94">
            <w:pPr>
              <w:ind w:firstLineChars="100" w:firstLine="200"/>
              <w:rPr>
                <w:lang w:eastAsia="x-none"/>
              </w:rPr>
            </w:pPr>
            <w:r w:rsidRPr="00F1362F">
              <w:rPr>
                <w:rFonts w:eastAsiaTheme="minorEastAsia" w:hint="eastAsia"/>
                <w:bCs/>
                <w:color w:val="FF0000"/>
                <w:u w:val="single"/>
                <w:lang w:eastAsia="zh-CN"/>
              </w:rPr>
              <w:t>-</w:t>
            </w:r>
            <w:r w:rsidRPr="00F1362F">
              <w:rPr>
                <w:color w:val="FF0000"/>
                <w:u w:val="single"/>
              </w:rPr>
              <w:t xml:space="preserve"> </w:t>
            </w:r>
            <w:r w:rsidRPr="004D4661">
              <w:t xml:space="preserve">UE </w:t>
            </w:r>
            <w:r>
              <w:t xml:space="preserve">Tx </w:t>
            </w:r>
            <w:r w:rsidRPr="004D4661">
              <w:t>TEG</w:t>
            </w:r>
            <w:r>
              <w:t xml:space="preserve"> </w:t>
            </w:r>
            <w:r w:rsidRPr="004D4661">
              <w:rPr>
                <w:lang w:eastAsia="x-none"/>
              </w:rPr>
              <w:t>is associated with the transmissions of one or more UL SRS resourc</w:t>
            </w:r>
            <w:r w:rsidRPr="00F1362F">
              <w:rPr>
                <w:lang w:eastAsia="x-none"/>
              </w:rPr>
              <w:t>es for the positioning purpose, which have the Tx timing error difference within a certain margin.</w:t>
            </w:r>
          </w:p>
          <w:p w14:paraId="6073BD99" w14:textId="533D755E" w:rsidR="00CB4E00" w:rsidRPr="00F1362F" w:rsidRDefault="00CB4E00" w:rsidP="00132E94">
            <w:pPr>
              <w:ind w:firstLineChars="100" w:firstLine="200"/>
              <w:rPr>
                <w:lang w:eastAsia="x-none"/>
              </w:rPr>
            </w:pPr>
            <w:r w:rsidRPr="004D4661">
              <w:t xml:space="preserve">The UE may be configured to report, subject to UE capability, association information of </w:t>
            </w:r>
            <w:r>
              <w:t xml:space="preserve">the already transmitted </w:t>
            </w:r>
            <w:r w:rsidRPr="004D4661">
              <w:t xml:space="preserve">SRS resource(s) configured by the higher layer parameter </w:t>
            </w:r>
            <w:r w:rsidRPr="004D4661">
              <w:rPr>
                <w:i/>
                <w:iCs/>
              </w:rPr>
              <w:t>SRS-</w:t>
            </w:r>
            <w:proofErr w:type="spellStart"/>
            <w:r w:rsidRPr="004D4661">
              <w:rPr>
                <w:i/>
                <w:iCs/>
              </w:rPr>
              <w:t>PosResource</w:t>
            </w:r>
            <w:proofErr w:type="spellEnd"/>
            <w:r w:rsidRPr="004D4661">
              <w:t xml:space="preserve"> with UE Tx TEG(s) via higher layer parameter [</w:t>
            </w:r>
            <w:proofErr w:type="spellStart"/>
            <w:r w:rsidRPr="004D4661">
              <w:rPr>
                <w:i/>
                <w:iCs/>
              </w:rPr>
              <w:t>ueTxTEG</w:t>
            </w:r>
            <w:proofErr w:type="spellEnd"/>
            <w:r w:rsidRPr="004D4661">
              <w:t>].</w:t>
            </w:r>
          </w:p>
          <w:bookmarkEnd w:id="7"/>
          <w:p w14:paraId="446D304D" w14:textId="6A06019A" w:rsidR="00D7543F" w:rsidRPr="00132E94" w:rsidRDefault="00417E53" w:rsidP="009742ED">
            <w:pPr>
              <w:widowControl w:val="0"/>
              <w:autoSpaceDE w:val="0"/>
              <w:autoSpaceDN w:val="0"/>
              <w:adjustRightInd w:val="0"/>
              <w:snapToGrid w:val="0"/>
              <w:spacing w:afterLines="50" w:after="180"/>
              <w:jc w:val="center"/>
              <w:rPr>
                <w:rFonts w:eastAsiaTheme="minorEastAsia"/>
                <w:bCs/>
                <w:lang w:eastAsia="zh-CN"/>
              </w:rPr>
            </w:pPr>
            <w:r w:rsidRPr="004111D8">
              <w:rPr>
                <w:color w:val="FF0000"/>
                <w:sz w:val="28"/>
                <w:szCs w:val="28"/>
              </w:rPr>
              <w:t>&lt; Unchanged parts are omitted &gt;</w:t>
            </w:r>
          </w:p>
        </w:tc>
      </w:tr>
      <w:bookmarkEnd w:id="5"/>
    </w:tbl>
    <w:p w14:paraId="6D1937BD" w14:textId="77777777" w:rsidR="00125C05" w:rsidRPr="00A80BCC" w:rsidRDefault="00125C05" w:rsidP="009B5B90">
      <w:pPr>
        <w:pStyle w:val="a0"/>
        <w:spacing w:before="60" w:line="260" w:lineRule="exact"/>
        <w:rPr>
          <w:rFonts w:eastAsiaTheme="minorEastAsia"/>
          <w:sz w:val="21"/>
          <w:szCs w:val="20"/>
          <w:lang w:eastAsia="zh-CN"/>
        </w:rPr>
      </w:pPr>
    </w:p>
    <w:p w14:paraId="5E89C463" w14:textId="382D7337" w:rsidR="000F7FB9" w:rsidRPr="005B5281" w:rsidRDefault="00C17008" w:rsidP="000F7FB9">
      <w:pPr>
        <w:pStyle w:val="1"/>
      </w:pPr>
      <w:r>
        <w:lastRenderedPageBreak/>
        <w:t>Remaining issues on DL-AOD enhancements</w:t>
      </w:r>
    </w:p>
    <w:p w14:paraId="7AD5493A" w14:textId="35FE8CB9" w:rsidR="00D8120D" w:rsidRDefault="009742ED" w:rsidP="009742ED">
      <w:pPr>
        <w:pStyle w:val="20"/>
        <w:tabs>
          <w:tab w:val="clear" w:pos="3411"/>
          <w:tab w:val="num" w:pos="717"/>
          <w:tab w:val="num" w:pos="3978"/>
        </w:tabs>
        <w:spacing w:before="120"/>
        <w:ind w:left="717"/>
        <w:jc w:val="both"/>
        <w:rPr>
          <w:rFonts w:eastAsiaTheme="minorEastAsia"/>
        </w:rPr>
      </w:pPr>
      <w:r w:rsidRPr="009742ED">
        <w:rPr>
          <w:rFonts w:eastAsiaTheme="minorEastAsia"/>
        </w:rPr>
        <w:t xml:space="preserve">PRS RSRPP </w:t>
      </w:r>
      <w:r w:rsidRPr="009742ED">
        <w:rPr>
          <w:rFonts w:eastAsiaTheme="minorEastAsia" w:hint="eastAsia"/>
        </w:rPr>
        <w:t>reporting</w:t>
      </w:r>
    </w:p>
    <w:tbl>
      <w:tblPr>
        <w:tblStyle w:val="af2"/>
        <w:tblW w:w="0" w:type="auto"/>
        <w:tblLook w:val="04A0" w:firstRow="1" w:lastRow="0" w:firstColumn="1" w:lastColumn="0" w:noHBand="0" w:noVBand="1"/>
      </w:tblPr>
      <w:tblGrid>
        <w:gridCol w:w="9286"/>
      </w:tblGrid>
      <w:tr w:rsidR="00742905" w14:paraId="053438CA" w14:textId="77777777" w:rsidTr="00742905">
        <w:tc>
          <w:tcPr>
            <w:tcW w:w="9286" w:type="dxa"/>
          </w:tcPr>
          <w:p w14:paraId="76B857DC" w14:textId="77777777" w:rsidR="00DB1B0F" w:rsidRDefault="00DB1B0F" w:rsidP="00DB1B0F">
            <w:pPr>
              <w:rPr>
                <w:iCs/>
              </w:rPr>
            </w:pPr>
            <w:r>
              <w:rPr>
                <w:iCs/>
                <w:highlight w:val="green"/>
              </w:rPr>
              <w:t>Agreement:</w:t>
            </w:r>
          </w:p>
          <w:p w14:paraId="190F7D79" w14:textId="77777777" w:rsidR="00DB1B0F" w:rsidRDefault="00DB1B0F" w:rsidP="00DB1B0F">
            <w:r>
              <w:t>The agreement from RAN1#106e on the number of DL PRS RSRP measurements per TRP is extended as follows:</w:t>
            </w:r>
          </w:p>
          <w:p w14:paraId="024D49D3" w14:textId="77777777" w:rsidR="00DB1B0F" w:rsidRPr="00175A52" w:rsidRDefault="00DB1B0F" w:rsidP="00DB1B0F">
            <w:pPr>
              <w:numPr>
                <w:ilvl w:val="0"/>
                <w:numId w:val="24"/>
              </w:numPr>
              <w:rPr>
                <w:iCs/>
              </w:rPr>
            </w:pPr>
            <w:r w:rsidRPr="00175A52">
              <w:rPr>
                <w:iCs/>
              </w:rPr>
              <w:t xml:space="preserve">For UE-A DL-AOD, support reporting </w:t>
            </w:r>
            <w:r w:rsidRPr="00175A52">
              <w:rPr>
                <w:iCs/>
                <w:strike/>
              </w:rPr>
              <w:t>more than 8</w:t>
            </w:r>
            <w:r w:rsidRPr="00175A52">
              <w:rPr>
                <w:iCs/>
              </w:rPr>
              <w:t xml:space="preserve"> up to </w:t>
            </w:r>
            <w:r w:rsidRPr="00175A52">
              <w:rPr>
                <w:iCs/>
                <w:strike/>
              </w:rPr>
              <w:t>16</w:t>
            </w:r>
            <w:r w:rsidRPr="00175A52">
              <w:rPr>
                <w:iCs/>
              </w:rPr>
              <w:t xml:space="preserve"> N DL PRS RSRP measurements per TRP, where N is UE capability and candidate values include {16,24}.</w:t>
            </w:r>
          </w:p>
          <w:p w14:paraId="6A15E656" w14:textId="77777777" w:rsidR="00DB1B0F" w:rsidRPr="00175A52" w:rsidRDefault="00DB1B0F" w:rsidP="00DB1B0F">
            <w:pPr>
              <w:numPr>
                <w:ilvl w:val="0"/>
                <w:numId w:val="24"/>
              </w:numPr>
              <w:rPr>
                <w:iCs/>
              </w:rPr>
            </w:pPr>
            <w:r w:rsidRPr="00175A52">
              <w:rPr>
                <w:iCs/>
              </w:rPr>
              <w:t xml:space="preserve">For UE-A DL-AOD, support reporting </w:t>
            </w:r>
            <w:r w:rsidRPr="00175A52">
              <w:rPr>
                <w:iCs/>
                <w:strike/>
              </w:rPr>
              <w:t>more than 8</w:t>
            </w:r>
            <w:r w:rsidRPr="00175A52">
              <w:rPr>
                <w:iCs/>
              </w:rPr>
              <w:t xml:space="preserve"> up to </w:t>
            </w:r>
            <w:r w:rsidRPr="00175A52">
              <w:rPr>
                <w:iCs/>
                <w:strike/>
              </w:rPr>
              <w:t>16</w:t>
            </w:r>
            <w:r w:rsidRPr="00175A52">
              <w:rPr>
                <w:iCs/>
              </w:rPr>
              <w:t xml:space="preserve"> M first path PRS RSRP measurements per TRP, where M is a UE capability </w:t>
            </w:r>
          </w:p>
          <w:p w14:paraId="65326468" w14:textId="77777777" w:rsidR="00DB1B0F" w:rsidRPr="00175A52" w:rsidRDefault="00DB1B0F" w:rsidP="00DB1B0F">
            <w:pPr>
              <w:numPr>
                <w:ilvl w:val="1"/>
                <w:numId w:val="24"/>
              </w:numPr>
              <w:rPr>
                <w:iCs/>
              </w:rPr>
            </w:pPr>
            <w:r w:rsidRPr="00175A52">
              <w:rPr>
                <w:iCs/>
              </w:rPr>
              <w:t>FFS: Values of M. Candidate values include {2,4,8,16,24}.</w:t>
            </w:r>
          </w:p>
          <w:p w14:paraId="5942E197" w14:textId="77777777" w:rsidR="00DB1B0F" w:rsidRPr="00175A52" w:rsidRDefault="00DB1B0F" w:rsidP="00DB1B0F">
            <w:pPr>
              <w:numPr>
                <w:ilvl w:val="1"/>
                <w:numId w:val="24"/>
              </w:numPr>
              <w:rPr>
                <w:iCs/>
              </w:rPr>
            </w:pPr>
            <w:r w:rsidRPr="00175A52">
              <w:rPr>
                <w:iCs/>
              </w:rPr>
              <w:t>FFS: Whether M is always equal to N</w:t>
            </w:r>
          </w:p>
          <w:p w14:paraId="75D548B3" w14:textId="77777777" w:rsidR="00DB1B0F" w:rsidRDefault="00DB1B0F" w:rsidP="00DB1B0F">
            <w:pPr>
              <w:numPr>
                <w:ilvl w:val="0"/>
                <w:numId w:val="25"/>
              </w:numPr>
            </w:pPr>
            <w:r w:rsidRPr="00175A52">
              <w:rPr>
                <w:iCs/>
              </w:rPr>
              <w:t>Note: Multiple RSRPs corresponding to same or different Rx Beam index should be able to be reported for a given PRS resource for same or differe</w:t>
            </w:r>
            <w:r>
              <w:rPr>
                <w:iCs/>
              </w:rPr>
              <w:t xml:space="preserve">nt timestamps. </w:t>
            </w:r>
          </w:p>
          <w:p w14:paraId="1252FBFB" w14:textId="77777777" w:rsidR="00DB1B0F" w:rsidRDefault="00DB1B0F" w:rsidP="00DB1B0F">
            <w:pPr>
              <w:numPr>
                <w:ilvl w:val="0"/>
                <w:numId w:val="25"/>
              </w:numPr>
            </w:pPr>
            <w:r>
              <w:rPr>
                <w:iCs/>
              </w:rPr>
              <w:t>Note: the maximum number of DL PRS RSRP associated with the same Rx beam index is up to the UE implementation</w:t>
            </w:r>
          </w:p>
          <w:p w14:paraId="448B9697" w14:textId="77777777" w:rsidR="00DB1B0F" w:rsidRDefault="00DB1B0F" w:rsidP="00742905">
            <w:pPr>
              <w:rPr>
                <w:b/>
                <w:bCs/>
                <w:highlight w:val="green"/>
              </w:rPr>
            </w:pPr>
          </w:p>
          <w:p w14:paraId="7D29261A" w14:textId="7F1ADC8A" w:rsidR="00742905" w:rsidRDefault="00742905" w:rsidP="00742905">
            <w:pPr>
              <w:rPr>
                <w:b/>
                <w:bCs/>
              </w:rPr>
            </w:pPr>
            <w:r>
              <w:rPr>
                <w:b/>
                <w:bCs/>
                <w:highlight w:val="green"/>
              </w:rPr>
              <w:t>Agreement</w:t>
            </w:r>
          </w:p>
          <w:p w14:paraId="2EA7BC1E" w14:textId="77777777" w:rsidR="00742905" w:rsidRDefault="00742905" w:rsidP="00742905">
            <w:pPr>
              <w:rPr>
                <w:bCs/>
              </w:rPr>
            </w:pPr>
            <w:r>
              <w:rPr>
                <w:bCs/>
              </w:rPr>
              <w:t xml:space="preserve">For the reporting of first path DL-PRS RSRPP in DL AOD, </w:t>
            </w:r>
          </w:p>
          <w:p w14:paraId="73E88A5C" w14:textId="77777777" w:rsidR="00742905" w:rsidRPr="00175A52" w:rsidRDefault="00742905" w:rsidP="00DB1B0F">
            <w:pPr>
              <w:numPr>
                <w:ilvl w:val="0"/>
                <w:numId w:val="22"/>
              </w:numPr>
              <w:kinsoku w:val="0"/>
              <w:spacing w:line="220" w:lineRule="exact"/>
              <w:ind w:left="760" w:hanging="340"/>
              <w:rPr>
                <w:bCs/>
              </w:rPr>
            </w:pPr>
            <w:r w:rsidRPr="00175A52">
              <w:rPr>
                <w:bCs/>
              </w:rPr>
              <w:t>For the 1</w:t>
            </w:r>
            <w:r w:rsidRPr="00175A52">
              <w:rPr>
                <w:bCs/>
                <w:vertAlign w:val="superscript"/>
              </w:rPr>
              <w:t>st</w:t>
            </w:r>
            <w:r w:rsidRPr="00175A52">
              <w:rPr>
                <w:bCs/>
              </w:rPr>
              <w:t xml:space="preserve"> measurement, the report includes DL PRS RSRP and optionally DL PRS RSRPP using absolute reporting</w:t>
            </w:r>
          </w:p>
          <w:p w14:paraId="3B10E5DB" w14:textId="77777777" w:rsidR="00742905" w:rsidRPr="00175A52" w:rsidRDefault="00742905" w:rsidP="00DB1B0F">
            <w:pPr>
              <w:numPr>
                <w:ilvl w:val="0"/>
                <w:numId w:val="22"/>
              </w:numPr>
              <w:kinsoku w:val="0"/>
              <w:spacing w:line="220" w:lineRule="exact"/>
              <w:ind w:left="760" w:hanging="340"/>
              <w:rPr>
                <w:bCs/>
              </w:rPr>
            </w:pPr>
            <w:r w:rsidRPr="00175A52">
              <w:rPr>
                <w:bCs/>
              </w:rPr>
              <w:t>For additional measurement, at least one of the two following measurement is reported:</w:t>
            </w:r>
          </w:p>
          <w:p w14:paraId="124ED4E8" w14:textId="77777777" w:rsidR="00742905" w:rsidRPr="00DB1B0F" w:rsidRDefault="00742905" w:rsidP="00DB1B0F">
            <w:pPr>
              <w:pStyle w:val="af3"/>
              <w:widowControl/>
              <w:numPr>
                <w:ilvl w:val="1"/>
                <w:numId w:val="13"/>
              </w:numPr>
              <w:spacing w:after="120"/>
              <w:ind w:firstLineChars="0"/>
              <w:rPr>
                <w:rFonts w:ascii="Times New Roman" w:hAnsi="Times New Roman"/>
                <w:bCs/>
              </w:rPr>
            </w:pPr>
            <w:r w:rsidRPr="00DB1B0F">
              <w:rPr>
                <w:rFonts w:ascii="Times New Roman" w:hAnsi="Times New Roman"/>
                <w:bCs/>
              </w:rPr>
              <w:t xml:space="preserve">First path DL PRS RSRPP can be optionally reported using differential reporting with the </w:t>
            </w:r>
            <w:r w:rsidRPr="00DB1B0F">
              <w:rPr>
                <w:rFonts w:ascii="Times New Roman" w:hAnsi="Times New Roman"/>
                <w:sz w:val="20"/>
              </w:rPr>
              <w:t>first</w:t>
            </w:r>
            <w:r w:rsidRPr="00DB1B0F">
              <w:rPr>
                <w:rFonts w:ascii="Times New Roman" w:hAnsi="Times New Roman"/>
                <w:bCs/>
              </w:rPr>
              <w:t xml:space="preserve"> measurement of DL PRS RSRPP, </w:t>
            </w:r>
          </w:p>
          <w:p w14:paraId="754A93A8" w14:textId="77777777" w:rsidR="00742905" w:rsidRPr="00DB1B0F" w:rsidRDefault="00742905" w:rsidP="00DB1B0F">
            <w:pPr>
              <w:pStyle w:val="af3"/>
              <w:widowControl/>
              <w:numPr>
                <w:ilvl w:val="1"/>
                <w:numId w:val="13"/>
              </w:numPr>
              <w:spacing w:after="120"/>
              <w:ind w:firstLineChars="0"/>
              <w:rPr>
                <w:rFonts w:ascii="Times New Roman" w:hAnsi="Times New Roman"/>
                <w:bCs/>
              </w:rPr>
            </w:pPr>
            <w:r w:rsidRPr="00DB1B0F">
              <w:rPr>
                <w:rFonts w:ascii="Times New Roman" w:hAnsi="Times New Roman"/>
                <w:bCs/>
              </w:rPr>
              <w:t>DL PRS RSRP can be optionally reported using differential reporting with the first measurement of DL PRS RSRP.</w:t>
            </w:r>
          </w:p>
          <w:p w14:paraId="490F89E5" w14:textId="77777777" w:rsidR="00742905" w:rsidRDefault="00742905" w:rsidP="00DB1B0F">
            <w:pPr>
              <w:numPr>
                <w:ilvl w:val="0"/>
                <w:numId w:val="22"/>
              </w:numPr>
              <w:kinsoku w:val="0"/>
              <w:spacing w:line="220" w:lineRule="exact"/>
              <w:ind w:left="760" w:hanging="340"/>
              <w:rPr>
                <w:bCs/>
              </w:rPr>
            </w:pPr>
            <w:r>
              <w:rPr>
                <w:bCs/>
              </w:rPr>
              <w:t>Send the agreement in an LS reply to RAN2 as a reply regarding the question “</w:t>
            </w:r>
            <w:r>
              <w:rPr>
                <w:bCs/>
                <w:u w:val="single"/>
              </w:rPr>
              <w:t>For RAN1 agreements “The requested PRS measurement can be DL PRS RSRP and/or path PRS RSRP</w:t>
            </w:r>
            <w:proofErr w:type="gramStart"/>
            <w:r>
              <w:rPr>
                <w:bCs/>
                <w:u w:val="single"/>
              </w:rPr>
              <w:t>. ”</w:t>
            </w:r>
            <w:proofErr w:type="gramEnd"/>
            <w:r>
              <w:rPr>
                <w:bCs/>
                <w:u w:val="single"/>
              </w:rPr>
              <w:t>, is there a need to request and provide only the RSRPP measurements for the additional measurements (without legacy RSRP)?”</w:t>
            </w:r>
            <w:r>
              <w:rPr>
                <w:bCs/>
              </w:rPr>
              <w:t xml:space="preserve"> </w:t>
            </w:r>
          </w:p>
          <w:p w14:paraId="650EA051" w14:textId="77777777" w:rsidR="00742905" w:rsidRDefault="00742905" w:rsidP="00742905">
            <w:pPr>
              <w:kinsoku w:val="0"/>
              <w:spacing w:line="220" w:lineRule="exact"/>
              <w:rPr>
                <w:b/>
                <w:highlight w:val="green"/>
              </w:rPr>
            </w:pPr>
          </w:p>
          <w:p w14:paraId="4553C0B5" w14:textId="0974E8AB" w:rsidR="00742905" w:rsidRDefault="00742905" w:rsidP="00742905">
            <w:pPr>
              <w:kinsoku w:val="0"/>
              <w:spacing w:line="220" w:lineRule="exact"/>
              <w:rPr>
                <w:b/>
                <w:highlight w:val="green"/>
              </w:rPr>
            </w:pPr>
            <w:r>
              <w:rPr>
                <w:rFonts w:hint="eastAsia"/>
                <w:b/>
                <w:highlight w:val="green"/>
              </w:rPr>
              <w:t>Agreement</w:t>
            </w:r>
          </w:p>
          <w:p w14:paraId="3914B59F" w14:textId="77777777" w:rsidR="00742905" w:rsidRPr="00175A52" w:rsidRDefault="00742905" w:rsidP="00742905">
            <w:pPr>
              <w:spacing w:line="220" w:lineRule="exact"/>
              <w:rPr>
                <w:rFonts w:ascii="Times" w:hAnsi="Times"/>
              </w:rPr>
            </w:pPr>
            <w:r w:rsidRPr="00175A52">
              <w:t>For DL-</w:t>
            </w:r>
            <w:proofErr w:type="spellStart"/>
            <w:r w:rsidRPr="00175A52">
              <w:t>AoD</w:t>
            </w:r>
            <w:proofErr w:type="spellEnd"/>
            <w:r w:rsidRPr="00175A52">
              <w:t>, the additional RSRPP measurement takes from -30 dB to 30 dB as the reporting range in reference to the first RSRPP measurement</w:t>
            </w:r>
          </w:p>
          <w:p w14:paraId="682F9A02" w14:textId="1C115EDB" w:rsidR="00742905" w:rsidRPr="00E02255" w:rsidRDefault="00742905" w:rsidP="00742905">
            <w:pPr>
              <w:numPr>
                <w:ilvl w:val="0"/>
                <w:numId w:val="22"/>
              </w:numPr>
              <w:kinsoku w:val="0"/>
              <w:spacing w:line="220" w:lineRule="exact"/>
              <w:ind w:left="760" w:hanging="340"/>
              <w:rPr>
                <w:rFonts w:hint="eastAsia"/>
              </w:rPr>
            </w:pPr>
            <w:r w:rsidRPr="00175A52">
              <w:t xml:space="preserve">Send </w:t>
            </w:r>
            <w:proofErr w:type="gramStart"/>
            <w:r w:rsidRPr="00175A52">
              <w:t>an</w:t>
            </w:r>
            <w:proofErr w:type="gramEnd"/>
            <w:r w:rsidRPr="00175A52">
              <w:t xml:space="preserve"> LS to RAN2 and RAN4 informing of the agreement.</w:t>
            </w:r>
          </w:p>
        </w:tc>
      </w:tr>
    </w:tbl>
    <w:p w14:paraId="6CA10CAF" w14:textId="5399448D" w:rsidR="00D8120D" w:rsidRPr="00FA6D8A" w:rsidRDefault="00DB1B0F" w:rsidP="00B21FFA">
      <w:pPr>
        <w:spacing w:before="120" w:after="120" w:line="260" w:lineRule="exact"/>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and follow</w:t>
      </w:r>
      <w:r w:rsidR="00FA6D8A">
        <w:rPr>
          <w:rFonts w:eastAsiaTheme="minorEastAsia"/>
          <w:lang w:eastAsia="zh-CN"/>
        </w:rPr>
        <w:t>ing</w:t>
      </w:r>
      <w:r>
        <w:rPr>
          <w:rFonts w:eastAsiaTheme="minorEastAsia"/>
          <w:lang w:eastAsia="zh-CN"/>
        </w:rPr>
        <w:t xml:space="preserve"> </w:t>
      </w:r>
      <w:r w:rsidR="00FA6D8A">
        <w:rPr>
          <w:rFonts w:eastAsiaTheme="minorEastAsia"/>
          <w:lang w:eastAsia="zh-CN"/>
        </w:rPr>
        <w:t xml:space="preserve">the </w:t>
      </w:r>
      <w:r>
        <w:rPr>
          <w:rFonts w:eastAsiaTheme="minorEastAsia"/>
          <w:lang w:eastAsia="zh-CN"/>
        </w:rPr>
        <w:t xml:space="preserve">RAN2 </w:t>
      </w:r>
      <w:proofErr w:type="gramStart"/>
      <w:r>
        <w:rPr>
          <w:rFonts w:eastAsiaTheme="minorEastAsia"/>
          <w:lang w:eastAsia="zh-CN"/>
        </w:rPr>
        <w:t>spec</w:t>
      </w:r>
      <w:r w:rsidR="00FA6D8A">
        <w:rPr>
          <w:rFonts w:eastAsiaTheme="minorEastAsia"/>
          <w:lang w:eastAsia="zh-CN"/>
        </w:rPr>
        <w:t>ification</w:t>
      </w:r>
      <w:r w:rsidR="004A4297">
        <w:rPr>
          <w:rFonts w:eastAsiaTheme="minorEastAsia"/>
          <w:lang w:eastAsia="zh-CN"/>
        </w:rPr>
        <w:t>[</w:t>
      </w:r>
      <w:proofErr w:type="gramEnd"/>
      <w:r w:rsidR="004A4297">
        <w:rPr>
          <w:rFonts w:eastAsiaTheme="minorEastAsia"/>
          <w:lang w:eastAsia="zh-CN"/>
        </w:rPr>
        <w:t>3]</w:t>
      </w:r>
      <w:r>
        <w:rPr>
          <w:rFonts w:eastAsiaTheme="minorEastAsia"/>
          <w:lang w:eastAsia="zh-CN"/>
        </w:rPr>
        <w:t xml:space="preserve">, we can find that the 24 DL PRS RSRP for a TRP should include one absolute </w:t>
      </w:r>
      <w:r w:rsidR="00D06670">
        <w:rPr>
          <w:rFonts w:eastAsiaTheme="minorEastAsia"/>
          <w:lang w:eastAsia="zh-CN"/>
        </w:rPr>
        <w:t xml:space="preserve">RSRPP </w:t>
      </w:r>
      <w:r>
        <w:rPr>
          <w:rFonts w:eastAsiaTheme="minorEastAsia"/>
          <w:lang w:eastAsia="zh-CN"/>
        </w:rPr>
        <w:t xml:space="preserve">in </w:t>
      </w:r>
      <w:r w:rsidRPr="00E57B8E">
        <w:rPr>
          <w:i/>
          <w:iCs/>
          <w:color w:val="FF0000"/>
        </w:rPr>
        <w:t>nr-DL-PRS-</w:t>
      </w:r>
      <w:proofErr w:type="spellStart"/>
      <w:r w:rsidRPr="00E57B8E">
        <w:rPr>
          <w:i/>
          <w:iCs/>
          <w:color w:val="FF0000"/>
        </w:rPr>
        <w:t>FirstPathRSRP</w:t>
      </w:r>
      <w:proofErr w:type="spellEnd"/>
      <w:r w:rsidRPr="00E57B8E">
        <w:rPr>
          <w:i/>
          <w:iCs/>
          <w:color w:val="FF0000"/>
        </w:rPr>
        <w:t>-Result</w:t>
      </w:r>
      <w:r w:rsidRPr="00E57B8E">
        <w:rPr>
          <w:color w:val="000000" w:themeColor="text1"/>
        </w:rPr>
        <w:t>,</w:t>
      </w:r>
      <w:r>
        <w:rPr>
          <w:color w:val="000000" w:themeColor="text1"/>
        </w:rPr>
        <w:t xml:space="preserve"> and up</w:t>
      </w:r>
      <w:r>
        <w:rPr>
          <w:rFonts w:eastAsiaTheme="minorEastAsia" w:hint="eastAsia"/>
          <w:color w:val="000000" w:themeColor="text1"/>
          <w:lang w:eastAsia="zh-CN"/>
        </w:rPr>
        <w:t xml:space="preserve"> </w:t>
      </w:r>
      <w:r>
        <w:rPr>
          <w:rFonts w:eastAsiaTheme="minorEastAsia"/>
          <w:color w:val="000000" w:themeColor="text1"/>
          <w:lang w:eastAsia="zh-CN"/>
        </w:rPr>
        <w:t xml:space="preserve">to 23 differential RSRPP in </w:t>
      </w:r>
      <w:r w:rsidRPr="00DB1B0F">
        <w:rPr>
          <w:i/>
          <w:iCs/>
          <w:snapToGrid w:val="0"/>
          <w:color w:val="FF0000"/>
        </w:rPr>
        <w:t>nr-DL-PRS-</w:t>
      </w:r>
      <w:proofErr w:type="spellStart"/>
      <w:r w:rsidRPr="00DB1B0F">
        <w:rPr>
          <w:i/>
          <w:iCs/>
          <w:snapToGrid w:val="0"/>
          <w:color w:val="FF0000"/>
        </w:rPr>
        <w:t>FirstPathRSRP</w:t>
      </w:r>
      <w:proofErr w:type="spellEnd"/>
      <w:r w:rsidRPr="00DB1B0F">
        <w:rPr>
          <w:i/>
          <w:iCs/>
          <w:color w:val="FF0000"/>
        </w:rPr>
        <w:t>-</w:t>
      </w:r>
      <w:proofErr w:type="spellStart"/>
      <w:r w:rsidRPr="00DB1B0F">
        <w:rPr>
          <w:i/>
          <w:iCs/>
          <w:color w:val="FF0000"/>
        </w:rPr>
        <w:t>ResultDiff</w:t>
      </w:r>
      <w:proofErr w:type="spellEnd"/>
      <w:r>
        <w:rPr>
          <w:i/>
          <w:iCs/>
          <w:color w:val="FF0000"/>
        </w:rPr>
        <w:t>.</w:t>
      </w:r>
    </w:p>
    <w:tbl>
      <w:tblPr>
        <w:tblStyle w:val="af2"/>
        <w:tblW w:w="0" w:type="auto"/>
        <w:tblLook w:val="04A0" w:firstRow="1" w:lastRow="0" w:firstColumn="1" w:lastColumn="0" w:noHBand="0" w:noVBand="1"/>
      </w:tblPr>
      <w:tblGrid>
        <w:gridCol w:w="9286"/>
      </w:tblGrid>
      <w:tr w:rsidR="00175A52" w14:paraId="2AC67288" w14:textId="77777777" w:rsidTr="00175A52">
        <w:tc>
          <w:tcPr>
            <w:tcW w:w="9286" w:type="dxa"/>
          </w:tcPr>
          <w:p w14:paraId="1A248A59" w14:textId="77777777" w:rsidR="00175A52" w:rsidRDefault="00175A52" w:rsidP="00175A52">
            <w:pPr>
              <w:pStyle w:val="PL"/>
              <w:rPr>
                <w:snapToGrid w:val="0"/>
                <w:lang w:eastAsia="en-US"/>
              </w:rPr>
            </w:pPr>
            <w:r>
              <w:rPr>
                <w:snapToGrid w:val="0"/>
              </w:rPr>
              <w:t>NR-DL-AoD-MeasElement-r16 ::= SEQUENCE {</w:t>
            </w:r>
          </w:p>
          <w:p w14:paraId="06DC41FE" w14:textId="77777777" w:rsidR="00175A52" w:rsidRDefault="00175A52" w:rsidP="00175A52">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4ADC4F97" w14:textId="77777777" w:rsidR="00175A52" w:rsidRDefault="00175A52" w:rsidP="00175A52">
            <w:pPr>
              <w:pStyle w:val="PL"/>
              <w:rPr>
                <w:snapToGrid w:val="0"/>
                <w:lang w:eastAsia="en-US"/>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00E6350B" w14:textId="77777777" w:rsidR="00175A52" w:rsidRDefault="00175A52" w:rsidP="00175A52">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8D8AAA" w14:textId="77777777" w:rsidR="00175A52" w:rsidRDefault="00175A52" w:rsidP="00175A52">
            <w:pPr>
              <w:pStyle w:val="PL"/>
              <w:rPr>
                <w:rStyle w:val="af1"/>
              </w:rPr>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14:paraId="430D60EB" w14:textId="77777777" w:rsidR="00175A52" w:rsidRDefault="00175A52" w:rsidP="00175A52">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734BEF72" w14:textId="77777777" w:rsidR="00175A52" w:rsidRDefault="00175A52" w:rsidP="00175A52">
            <w:pPr>
              <w:pStyle w:val="PL"/>
            </w:pPr>
            <w:r>
              <w:tab/>
              <w:t>nr-DL-PRS-ResourceSetID-r16</w:t>
            </w:r>
            <w:r>
              <w:tab/>
            </w:r>
            <w:r>
              <w:tab/>
              <w:t xml:space="preserve">NR-DL-PRS-ResourceSetID-r16 </w:t>
            </w:r>
            <w:r>
              <w:tab/>
            </w:r>
            <w:r>
              <w:tab/>
            </w:r>
            <w:r>
              <w:tab/>
              <w:t>OPTIONAL,</w:t>
            </w:r>
          </w:p>
          <w:p w14:paraId="432DE94A" w14:textId="77777777" w:rsidR="00175A52" w:rsidRDefault="00175A52" w:rsidP="00175A52">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535BA5E8" w14:textId="77777777" w:rsidR="00175A52" w:rsidRDefault="00175A52" w:rsidP="00175A52">
            <w:pPr>
              <w:pStyle w:val="PL"/>
            </w:pPr>
            <w:r>
              <w:rPr>
                <w:snapToGrid w:val="0"/>
              </w:rPr>
              <w:tab/>
              <w:t>nr-DL-PRS-RSRP</w:t>
            </w:r>
            <w:r>
              <w:t>-Result-r16</w:t>
            </w:r>
            <w:r>
              <w:tab/>
            </w:r>
            <w:r>
              <w:tab/>
              <w:t>INTEGER (0..126),</w:t>
            </w:r>
          </w:p>
          <w:p w14:paraId="7DF88FF1" w14:textId="77777777" w:rsidR="00175A52" w:rsidRDefault="00175A52" w:rsidP="00175A52">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B70883" w14:textId="77777777" w:rsidR="00175A52" w:rsidRDefault="00175A52" w:rsidP="00175A52">
            <w:pPr>
              <w:pStyle w:val="PL"/>
            </w:pPr>
            <w:r>
              <w:tab/>
              <w:t>nr-DL-AoD-AdditionalMeasurements-r16</w:t>
            </w:r>
          </w:p>
          <w:p w14:paraId="5FCE5C16" w14:textId="77777777" w:rsidR="00175A52" w:rsidRDefault="00175A52" w:rsidP="00175A52">
            <w:pPr>
              <w:pStyle w:val="PL"/>
            </w:pPr>
            <w:r>
              <w:tab/>
            </w:r>
            <w:r>
              <w:tab/>
            </w:r>
            <w:r>
              <w:tab/>
            </w:r>
            <w:r>
              <w:tab/>
            </w:r>
            <w:r>
              <w:tab/>
            </w:r>
            <w:r>
              <w:tab/>
            </w:r>
            <w:r>
              <w:tab/>
            </w:r>
            <w:r>
              <w:tab/>
            </w:r>
            <w:r>
              <w:tab/>
              <w:t>NR-DL-AoD-AdditionalMeasurements-r16</w:t>
            </w:r>
            <w:r>
              <w:tab/>
              <w:t>OPTIONAL,</w:t>
            </w:r>
          </w:p>
          <w:p w14:paraId="0AAF914F" w14:textId="77777777" w:rsidR="00175A52" w:rsidRDefault="00175A52" w:rsidP="00175A52">
            <w:pPr>
              <w:pStyle w:val="PL"/>
              <w:rPr>
                <w:snapToGrid w:val="0"/>
              </w:rPr>
            </w:pPr>
            <w:r>
              <w:rPr>
                <w:snapToGrid w:val="0"/>
              </w:rPr>
              <w:tab/>
              <w:t>...,</w:t>
            </w:r>
          </w:p>
          <w:p w14:paraId="0C664AF6" w14:textId="77777777" w:rsidR="00175A52" w:rsidRDefault="00175A52" w:rsidP="00175A52">
            <w:pPr>
              <w:pStyle w:val="PL"/>
              <w:rPr>
                <w:snapToGrid w:val="0"/>
              </w:rPr>
            </w:pPr>
            <w:r>
              <w:rPr>
                <w:snapToGrid w:val="0"/>
              </w:rPr>
              <w:tab/>
              <w:t>[[</w:t>
            </w:r>
          </w:p>
          <w:p w14:paraId="4B5668E1" w14:textId="77777777" w:rsidR="00175A52" w:rsidRPr="00E57B8E" w:rsidRDefault="00175A52" w:rsidP="00175A52">
            <w:pPr>
              <w:pStyle w:val="PL"/>
              <w:rPr>
                <w:color w:val="FF0000"/>
              </w:rPr>
            </w:pPr>
            <w:r>
              <w:rPr>
                <w:snapToGrid w:val="0"/>
              </w:rPr>
              <w:tab/>
            </w:r>
            <w:r w:rsidRPr="00E57B8E">
              <w:rPr>
                <w:snapToGrid w:val="0"/>
                <w:color w:val="FF0000"/>
              </w:rPr>
              <w:t>nr-DL-PRS-FirstPathRSRP</w:t>
            </w:r>
            <w:r w:rsidRPr="00E57B8E">
              <w:rPr>
                <w:color w:val="FF0000"/>
              </w:rPr>
              <w:t>-Result-r17</w:t>
            </w:r>
          </w:p>
          <w:p w14:paraId="4D024B57" w14:textId="77777777" w:rsidR="00175A52" w:rsidRDefault="00175A52" w:rsidP="00175A52">
            <w:pPr>
              <w:pStyle w:val="PL"/>
            </w:pPr>
            <w:r>
              <w:tab/>
            </w:r>
            <w:r>
              <w:tab/>
            </w:r>
            <w:r>
              <w:tab/>
            </w:r>
            <w:r>
              <w:tab/>
            </w:r>
            <w:r>
              <w:tab/>
            </w:r>
            <w:r>
              <w:tab/>
            </w:r>
            <w:r>
              <w:tab/>
            </w:r>
            <w:r>
              <w:tab/>
            </w:r>
            <w:r>
              <w:tab/>
              <w:t>INTEGER (0..126)</w:t>
            </w:r>
            <w:r>
              <w:tab/>
            </w:r>
            <w:r>
              <w:tab/>
            </w:r>
            <w:r>
              <w:tab/>
            </w:r>
            <w:r>
              <w:tab/>
            </w:r>
            <w:r>
              <w:tab/>
            </w:r>
            <w:r>
              <w:tab/>
              <w:t>OPTIONAL,</w:t>
            </w:r>
          </w:p>
          <w:p w14:paraId="6C112D02" w14:textId="77777777" w:rsidR="00175A52" w:rsidRDefault="00175A52" w:rsidP="00175A52">
            <w:pPr>
              <w:pStyle w:val="PL"/>
            </w:pPr>
            <w:r>
              <w:rPr>
                <w:snapToGrid w:val="0"/>
              </w:rPr>
              <w:tab/>
              <w:t>nr-</w:t>
            </w:r>
            <w:r>
              <w:t>los-nlos-Indicator-r17</w:t>
            </w:r>
            <w:r>
              <w:tab/>
            </w:r>
            <w:r>
              <w:tab/>
              <w:t>CHOICE {</w:t>
            </w:r>
          </w:p>
          <w:p w14:paraId="69F88ED9" w14:textId="77777777" w:rsidR="00175A52" w:rsidRDefault="00175A52" w:rsidP="00175A52">
            <w:pPr>
              <w:pStyle w:val="PL"/>
            </w:pPr>
            <w:r>
              <w:tab/>
            </w:r>
            <w:r>
              <w:tab/>
            </w:r>
            <w:r>
              <w:tab/>
              <w:t>perTRP-r17</w:t>
            </w:r>
            <w:r>
              <w:tab/>
            </w:r>
            <w:r>
              <w:tab/>
            </w:r>
            <w:r>
              <w:tab/>
            </w:r>
            <w:r>
              <w:tab/>
            </w:r>
            <w:r>
              <w:tab/>
              <w:t>LOS-NLOS-Indicator-r17,</w:t>
            </w:r>
          </w:p>
          <w:p w14:paraId="7F8D1509" w14:textId="77777777" w:rsidR="00175A52" w:rsidRDefault="00175A52" w:rsidP="00175A52">
            <w:pPr>
              <w:pStyle w:val="PL"/>
            </w:pPr>
            <w:r>
              <w:tab/>
            </w:r>
            <w:r>
              <w:tab/>
            </w:r>
            <w:r>
              <w:tab/>
              <w:t>perResource-r17</w:t>
            </w:r>
            <w:r>
              <w:tab/>
            </w:r>
            <w:r>
              <w:tab/>
            </w:r>
            <w:r>
              <w:tab/>
            </w:r>
            <w:r>
              <w:tab/>
              <w:t>LOS-NLOS-Indicator-r17</w:t>
            </w:r>
          </w:p>
          <w:p w14:paraId="626D0449" w14:textId="77777777" w:rsidR="00175A52" w:rsidRDefault="00175A52" w:rsidP="00175A52">
            <w:pPr>
              <w:pStyle w:val="PL"/>
            </w:pPr>
            <w:r>
              <w:tab/>
              <w:t>}</w:t>
            </w:r>
            <w:r>
              <w:tab/>
            </w:r>
            <w:r>
              <w:tab/>
            </w:r>
            <w:r>
              <w:tab/>
            </w:r>
            <w:r>
              <w:tab/>
            </w:r>
            <w:r>
              <w:tab/>
            </w:r>
            <w:r>
              <w:tab/>
            </w:r>
            <w:r>
              <w:tab/>
            </w:r>
            <w:r>
              <w:tab/>
            </w:r>
            <w:r>
              <w:tab/>
            </w:r>
            <w:r>
              <w:tab/>
            </w:r>
            <w:r>
              <w:tab/>
            </w:r>
            <w:r>
              <w:tab/>
            </w:r>
            <w:r>
              <w:tab/>
            </w:r>
            <w:r>
              <w:tab/>
            </w:r>
            <w:r>
              <w:tab/>
            </w:r>
            <w:r>
              <w:tab/>
            </w:r>
            <w:r>
              <w:tab/>
            </w:r>
            <w:r>
              <w:tab/>
              <w:t>OPTIONAL,</w:t>
            </w:r>
          </w:p>
          <w:p w14:paraId="0B4A54D7" w14:textId="77777777" w:rsidR="00175A52" w:rsidRDefault="00175A52" w:rsidP="00175A52">
            <w:pPr>
              <w:pStyle w:val="PL"/>
            </w:pPr>
            <w:r>
              <w:tab/>
              <w:t>nr-DL-AoD-AdditionalMeasurementsExt-r17</w:t>
            </w:r>
          </w:p>
          <w:p w14:paraId="3DA57A4C" w14:textId="77777777" w:rsidR="00175A52" w:rsidRDefault="00175A52" w:rsidP="00175A52">
            <w:pPr>
              <w:pStyle w:val="PL"/>
            </w:pPr>
            <w:r>
              <w:tab/>
            </w:r>
            <w:r>
              <w:tab/>
            </w:r>
            <w:r>
              <w:tab/>
            </w:r>
            <w:r>
              <w:tab/>
            </w:r>
            <w:r>
              <w:tab/>
            </w:r>
            <w:r>
              <w:tab/>
            </w:r>
            <w:r>
              <w:tab/>
            </w:r>
            <w:r>
              <w:tab/>
            </w:r>
            <w:r>
              <w:tab/>
              <w:t>NR-DL-AoD-AdditionalMeasurementsExt-r17</w:t>
            </w:r>
            <w:r>
              <w:tab/>
              <w:t>OPTIONAL</w:t>
            </w:r>
          </w:p>
          <w:p w14:paraId="1051864F" w14:textId="77777777" w:rsidR="00175A52" w:rsidRDefault="00175A52" w:rsidP="00175A52">
            <w:pPr>
              <w:pStyle w:val="PL"/>
              <w:rPr>
                <w:snapToGrid w:val="0"/>
              </w:rPr>
            </w:pPr>
            <w:r>
              <w:tab/>
              <w:t>]]</w:t>
            </w:r>
          </w:p>
          <w:p w14:paraId="229A503B" w14:textId="77777777" w:rsidR="00175A52" w:rsidRDefault="00175A52" w:rsidP="00175A52">
            <w:pPr>
              <w:pStyle w:val="PL"/>
              <w:rPr>
                <w:snapToGrid w:val="0"/>
              </w:rPr>
            </w:pPr>
            <w:r>
              <w:rPr>
                <w:snapToGrid w:val="0"/>
              </w:rPr>
              <w:t>}</w:t>
            </w:r>
          </w:p>
          <w:p w14:paraId="15049E82" w14:textId="77777777" w:rsidR="00175A52" w:rsidRDefault="00175A52" w:rsidP="00175A52">
            <w:pPr>
              <w:pStyle w:val="PL"/>
              <w:rPr>
                <w:snapToGrid w:val="0"/>
              </w:rPr>
            </w:pPr>
          </w:p>
          <w:p w14:paraId="6D41A81B" w14:textId="77777777" w:rsidR="00175A52" w:rsidRPr="00E57B8E" w:rsidRDefault="00175A52" w:rsidP="00175A52">
            <w:pPr>
              <w:pStyle w:val="PL"/>
              <w:rPr>
                <w:snapToGrid w:val="0"/>
              </w:rPr>
            </w:pPr>
            <w:r>
              <w:lastRenderedPageBreak/>
              <w:t xml:space="preserve">NR-DL-AoD-AdditionalMeasurements-r16 ::= SEQUENCE </w:t>
            </w:r>
            <w:r>
              <w:rPr>
                <w:snapToGrid w:val="0"/>
              </w:rPr>
              <w:t>(SIZ</w:t>
            </w:r>
            <w:r w:rsidRPr="00E57B8E">
              <w:rPr>
                <w:snapToGrid w:val="0"/>
              </w:rPr>
              <w:t>E (1..7)) OF</w:t>
            </w:r>
          </w:p>
          <w:p w14:paraId="0ADB0D92" w14:textId="77777777" w:rsidR="00175A52" w:rsidRPr="00E57B8E" w:rsidRDefault="00175A52" w:rsidP="00175A52">
            <w:pPr>
              <w:pStyle w:val="PL"/>
            </w:pPr>
            <w:r w:rsidRPr="00E57B8E">
              <w:tab/>
            </w:r>
            <w:r w:rsidRPr="00E57B8E">
              <w:tab/>
            </w:r>
            <w:r w:rsidRPr="00E57B8E">
              <w:tab/>
            </w:r>
            <w:r w:rsidRPr="00E57B8E">
              <w:tab/>
            </w:r>
            <w:r w:rsidRPr="00E57B8E">
              <w:tab/>
            </w:r>
            <w:r w:rsidRPr="00E57B8E">
              <w:tab/>
            </w:r>
            <w:r w:rsidRPr="00E57B8E">
              <w:tab/>
            </w:r>
            <w:r w:rsidRPr="00E57B8E">
              <w:tab/>
            </w:r>
            <w:r w:rsidRPr="00E57B8E">
              <w:tab/>
            </w:r>
            <w:r w:rsidRPr="00E57B8E">
              <w:tab/>
            </w:r>
            <w:r w:rsidRPr="00E57B8E">
              <w:tab/>
            </w:r>
            <w:r w:rsidRPr="00E57B8E">
              <w:tab/>
            </w:r>
            <w:r w:rsidRPr="00E57B8E">
              <w:tab/>
              <w:t>NR-DL-AoD-AdditionalMeasurementElement-r16</w:t>
            </w:r>
          </w:p>
          <w:p w14:paraId="10A453F6" w14:textId="77777777" w:rsidR="00175A52" w:rsidRPr="00E57B8E" w:rsidRDefault="00175A52" w:rsidP="00175A52">
            <w:pPr>
              <w:pStyle w:val="PL"/>
            </w:pPr>
          </w:p>
          <w:p w14:paraId="0B35C782" w14:textId="77777777" w:rsidR="00175A52" w:rsidRDefault="00175A52" w:rsidP="00175A52">
            <w:pPr>
              <w:pStyle w:val="PL"/>
              <w:rPr>
                <w:snapToGrid w:val="0"/>
              </w:rPr>
            </w:pPr>
            <w:r w:rsidRPr="00E57B8E">
              <w:t xml:space="preserve">NR-DL-AoD-AdditionalMeasurementsExt-r17 ::= SEQUENCE </w:t>
            </w:r>
            <w:r w:rsidRPr="00E57B8E">
              <w:rPr>
                <w:snapToGrid w:val="0"/>
              </w:rPr>
              <w:t>(SIZE (1..maxAddMeasAoD-r17)) OF</w:t>
            </w:r>
          </w:p>
          <w:p w14:paraId="2933701D" w14:textId="77777777" w:rsidR="00175A52" w:rsidRDefault="00175A52" w:rsidP="00175A52">
            <w:pPr>
              <w:pStyle w:val="PL"/>
            </w:pPr>
            <w:r>
              <w:tab/>
            </w:r>
            <w:r>
              <w:tab/>
            </w:r>
            <w:r>
              <w:tab/>
            </w:r>
            <w:r>
              <w:tab/>
            </w:r>
            <w:r>
              <w:tab/>
            </w:r>
            <w:r>
              <w:tab/>
            </w:r>
            <w:r>
              <w:tab/>
            </w:r>
            <w:r>
              <w:tab/>
            </w:r>
            <w:r>
              <w:tab/>
            </w:r>
            <w:r>
              <w:tab/>
            </w:r>
            <w:r>
              <w:tab/>
            </w:r>
            <w:r>
              <w:tab/>
            </w:r>
            <w:r>
              <w:tab/>
              <w:t>NR-DL-AoD-AdditionalMeasurementElement-r17</w:t>
            </w:r>
          </w:p>
          <w:p w14:paraId="3560D09E" w14:textId="77777777" w:rsidR="00175A52" w:rsidRDefault="00175A52" w:rsidP="00175A52">
            <w:pPr>
              <w:pStyle w:val="PL"/>
            </w:pPr>
          </w:p>
          <w:p w14:paraId="5E300D32" w14:textId="77777777" w:rsidR="00175A52" w:rsidRDefault="00175A52" w:rsidP="00175A52">
            <w:pPr>
              <w:pStyle w:val="PL"/>
              <w:rPr>
                <w:snapToGrid w:val="0"/>
              </w:rPr>
            </w:pPr>
            <w:r>
              <w:t xml:space="preserve">NR-DL-AoD-AdditionalMeasurementElement-r16 </w:t>
            </w:r>
            <w:r>
              <w:rPr>
                <w:snapToGrid w:val="0"/>
              </w:rPr>
              <w:t>::= SEQUENCE {</w:t>
            </w:r>
          </w:p>
          <w:p w14:paraId="74772229" w14:textId="77777777" w:rsidR="00175A52" w:rsidRDefault="00175A52" w:rsidP="00175A52">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1966676C" w14:textId="77777777" w:rsidR="00175A52" w:rsidRDefault="00175A52" w:rsidP="00175A52">
            <w:pPr>
              <w:pStyle w:val="PL"/>
            </w:pPr>
            <w:r>
              <w:tab/>
              <w:t>nr-DL-PRS-ResourceSetID-r16</w:t>
            </w:r>
            <w:r>
              <w:tab/>
            </w:r>
            <w:r>
              <w:tab/>
              <w:t xml:space="preserve">NR-DL-PRS-ResourceSetID-r16 </w:t>
            </w:r>
            <w:r>
              <w:tab/>
            </w:r>
            <w:r>
              <w:tab/>
            </w:r>
            <w:r>
              <w:tab/>
              <w:t>OPTIONAL,</w:t>
            </w:r>
          </w:p>
          <w:p w14:paraId="089A5CB3" w14:textId="77777777" w:rsidR="00175A52" w:rsidRDefault="00175A52" w:rsidP="00175A52">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24E2F6ED" w14:textId="77777777" w:rsidR="00175A52" w:rsidRDefault="00175A52" w:rsidP="00175A52">
            <w:pPr>
              <w:pStyle w:val="PL"/>
            </w:pPr>
            <w:r>
              <w:rPr>
                <w:snapToGrid w:val="0"/>
              </w:rPr>
              <w:tab/>
              <w:t>nr-DL-PRS-RSRP</w:t>
            </w:r>
            <w:r>
              <w:t>-ResultDiff-r16</w:t>
            </w:r>
            <w:r>
              <w:tab/>
              <w:t>INTEGER (0..30),</w:t>
            </w:r>
          </w:p>
          <w:p w14:paraId="3227A8E8" w14:textId="77777777" w:rsidR="00175A52" w:rsidRDefault="00175A52" w:rsidP="00175A52">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8798B6" w14:textId="77777777" w:rsidR="00175A52" w:rsidRDefault="00175A52" w:rsidP="00175A52">
            <w:pPr>
              <w:pStyle w:val="PL"/>
              <w:rPr>
                <w:snapToGrid w:val="0"/>
              </w:rPr>
            </w:pPr>
            <w:r>
              <w:rPr>
                <w:snapToGrid w:val="0"/>
              </w:rPr>
              <w:tab/>
              <w:t>...</w:t>
            </w:r>
          </w:p>
          <w:p w14:paraId="0AFA3C16" w14:textId="77777777" w:rsidR="00175A52" w:rsidRDefault="00175A52" w:rsidP="00175A52">
            <w:pPr>
              <w:pStyle w:val="PL"/>
              <w:rPr>
                <w:snapToGrid w:val="0"/>
              </w:rPr>
            </w:pPr>
            <w:r>
              <w:rPr>
                <w:snapToGrid w:val="0"/>
              </w:rPr>
              <w:t>}</w:t>
            </w:r>
          </w:p>
          <w:p w14:paraId="3CDFD3C9" w14:textId="77777777" w:rsidR="00175A52" w:rsidRDefault="00175A52" w:rsidP="00175A52">
            <w:pPr>
              <w:pStyle w:val="PL"/>
              <w:rPr>
                <w:snapToGrid w:val="0"/>
              </w:rPr>
            </w:pPr>
          </w:p>
          <w:p w14:paraId="71CC9DE8" w14:textId="77777777" w:rsidR="00175A52" w:rsidRDefault="00175A52" w:rsidP="00175A52">
            <w:pPr>
              <w:pStyle w:val="PL"/>
              <w:rPr>
                <w:snapToGrid w:val="0"/>
              </w:rPr>
            </w:pPr>
            <w:r>
              <w:t xml:space="preserve">NR-DL-AoD-AdditionalMeasurementElement-r17 </w:t>
            </w:r>
            <w:r>
              <w:rPr>
                <w:snapToGrid w:val="0"/>
              </w:rPr>
              <w:t>::= SEQUENCE {</w:t>
            </w:r>
          </w:p>
          <w:p w14:paraId="51D2CFF5" w14:textId="77777777" w:rsidR="00175A52" w:rsidRDefault="00175A52" w:rsidP="00175A52">
            <w:pPr>
              <w:pStyle w:val="PL"/>
              <w:rPr>
                <w:snapToGrid w:val="0"/>
              </w:rPr>
            </w:pPr>
            <w:r>
              <w:rPr>
                <w:snapToGrid w:val="0"/>
              </w:rPr>
              <w:tab/>
              <w:t>nr-DL-PRS-ResourceID-r17</w:t>
            </w:r>
            <w:r>
              <w:rPr>
                <w:snapToGrid w:val="0"/>
              </w:rPr>
              <w:tab/>
            </w:r>
            <w:r>
              <w:rPr>
                <w:snapToGrid w:val="0"/>
              </w:rPr>
              <w:tab/>
            </w:r>
            <w:r>
              <w:rPr>
                <w:snapToGrid w:val="0"/>
              </w:rPr>
              <w:tab/>
            </w:r>
            <w:r>
              <w:rPr>
                <w:snapToGrid w:val="0"/>
              </w:rPr>
              <w:tab/>
              <w:t>NR-DL-PRS-ResourceID-r16</w:t>
            </w:r>
            <w:r>
              <w:rPr>
                <w:snapToGrid w:val="0"/>
              </w:rPr>
              <w:tab/>
            </w:r>
            <w:r>
              <w:tab/>
              <w:t>OPTIONAL</w:t>
            </w:r>
            <w:r>
              <w:rPr>
                <w:snapToGrid w:val="0"/>
              </w:rPr>
              <w:t>,</w:t>
            </w:r>
          </w:p>
          <w:p w14:paraId="1F80BB74" w14:textId="77777777" w:rsidR="00175A52" w:rsidRDefault="00175A52" w:rsidP="00175A52">
            <w:pPr>
              <w:pStyle w:val="PL"/>
            </w:pPr>
            <w:r>
              <w:tab/>
              <w:t>nr-DL-PRS-ResourceSetID-r17</w:t>
            </w:r>
            <w:r>
              <w:tab/>
            </w:r>
            <w:r>
              <w:tab/>
            </w:r>
            <w:r>
              <w:tab/>
            </w:r>
            <w:r>
              <w:tab/>
              <w:t>NR-DL-PRS-ResourceSetID-r16</w:t>
            </w:r>
            <w:r>
              <w:tab/>
            </w:r>
            <w:r>
              <w:tab/>
              <w:t>OPTIONAL,</w:t>
            </w:r>
          </w:p>
          <w:p w14:paraId="28A415A0" w14:textId="77777777" w:rsidR="00175A52" w:rsidRDefault="00175A52" w:rsidP="00175A52">
            <w:pPr>
              <w:pStyle w:val="PL"/>
              <w:rPr>
                <w:snapToGrid w:val="0"/>
              </w:rPr>
            </w:pPr>
            <w:r>
              <w:rPr>
                <w:snapToGrid w:val="0"/>
              </w:rPr>
              <w:tab/>
              <w:t>nr-TimeStamp-r17</w:t>
            </w:r>
            <w:r>
              <w:rPr>
                <w:snapToGrid w:val="0"/>
              </w:rPr>
              <w:tab/>
            </w:r>
            <w:r>
              <w:rPr>
                <w:snapToGrid w:val="0"/>
              </w:rPr>
              <w:tab/>
            </w:r>
            <w:r>
              <w:rPr>
                <w:snapToGrid w:val="0"/>
              </w:rPr>
              <w:tab/>
            </w:r>
            <w:r>
              <w:rPr>
                <w:snapToGrid w:val="0"/>
              </w:rPr>
              <w:tab/>
            </w:r>
            <w:r>
              <w:rPr>
                <w:snapToGrid w:val="0"/>
              </w:rPr>
              <w:tab/>
            </w:r>
            <w:r>
              <w:rPr>
                <w:snapToGrid w:val="0"/>
              </w:rPr>
              <w:tab/>
              <w:t>NR-TimeStamp-r16,</w:t>
            </w:r>
          </w:p>
          <w:p w14:paraId="39DE75B7" w14:textId="77777777" w:rsidR="00175A52" w:rsidRDefault="00175A52" w:rsidP="00175A52">
            <w:pPr>
              <w:pStyle w:val="PL"/>
            </w:pPr>
            <w:r>
              <w:rPr>
                <w:snapToGrid w:val="0"/>
              </w:rPr>
              <w:tab/>
              <w:t>nr-DL-PRS-RSRP</w:t>
            </w:r>
            <w:r>
              <w:t>-ResultDiff-r17</w:t>
            </w:r>
            <w:r>
              <w:tab/>
            </w:r>
            <w:r>
              <w:tab/>
            </w:r>
            <w:r>
              <w:tab/>
              <w:t>INTEGER (0..30)</w:t>
            </w:r>
            <w:r>
              <w:tab/>
            </w:r>
            <w:r>
              <w:tab/>
            </w:r>
            <w:r>
              <w:tab/>
            </w:r>
            <w:r>
              <w:tab/>
            </w:r>
            <w:r>
              <w:tab/>
              <w:t>OPTIONAL, -- Cond rsrp</w:t>
            </w:r>
          </w:p>
          <w:p w14:paraId="2656B81C" w14:textId="77777777" w:rsidR="00175A52" w:rsidRDefault="00175A52" w:rsidP="00175A52">
            <w:pPr>
              <w:pStyle w:val="PL"/>
              <w:rPr>
                <w:snapToGrid w:val="0"/>
              </w:rPr>
            </w:pPr>
            <w:r>
              <w:rPr>
                <w:snapToGrid w:val="0"/>
              </w:rPr>
              <w:tab/>
              <w:t>nr-DL-PRS-RxBeamIndex-r17</w:t>
            </w:r>
            <w:r>
              <w:rPr>
                <w:snapToGrid w:val="0"/>
              </w:rPr>
              <w:tab/>
            </w:r>
            <w:r>
              <w:rPr>
                <w:snapToGrid w:val="0"/>
              </w:rPr>
              <w:tab/>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t>OPTIONAL,</w:t>
            </w:r>
          </w:p>
          <w:p w14:paraId="67E1E0B6" w14:textId="77777777" w:rsidR="00175A52" w:rsidRDefault="00175A52" w:rsidP="00175A52">
            <w:pPr>
              <w:pStyle w:val="PL"/>
            </w:pPr>
            <w:r>
              <w:rPr>
                <w:snapToGrid w:val="0"/>
              </w:rPr>
              <w:tab/>
            </w:r>
            <w:r>
              <w:rPr>
                <w:snapToGrid w:val="0"/>
                <w:color w:val="FF0000"/>
              </w:rPr>
              <w:t>nr-DL-PRS-FirstPathRSRP</w:t>
            </w:r>
            <w:r>
              <w:rPr>
                <w:color w:val="FF0000"/>
              </w:rPr>
              <w:t>-Result</w:t>
            </w:r>
            <w:r w:rsidRPr="00FA6D8A">
              <w:rPr>
                <w:color w:val="FF0000"/>
                <w:highlight w:val="yellow"/>
              </w:rPr>
              <w:t>Diff</w:t>
            </w:r>
            <w:r>
              <w:rPr>
                <w:color w:val="FF0000"/>
              </w:rPr>
              <w:t>-r17</w:t>
            </w:r>
            <w:r>
              <w:tab/>
              <w:t>INTEGER (0..61)</w:t>
            </w:r>
            <w:r>
              <w:tab/>
            </w:r>
            <w:r>
              <w:tab/>
            </w:r>
            <w:r>
              <w:tab/>
            </w:r>
            <w:r>
              <w:tab/>
            </w:r>
            <w:r>
              <w:tab/>
              <w:t>OPTIONAL, -- Cond rsrpp</w:t>
            </w:r>
          </w:p>
          <w:p w14:paraId="5F769E73" w14:textId="77777777" w:rsidR="00175A52" w:rsidRDefault="00175A52" w:rsidP="00175A52">
            <w:pPr>
              <w:pStyle w:val="PL"/>
            </w:pPr>
            <w:r>
              <w:rPr>
                <w:snapToGrid w:val="0"/>
              </w:rPr>
              <w:tab/>
              <w:t>nr-</w:t>
            </w:r>
            <w:r>
              <w:t>los-nlos-IndicatorPerResource-r17</w:t>
            </w:r>
            <w:r>
              <w:tab/>
              <w:t>LOS-NLOS-Indicator-r17</w:t>
            </w:r>
            <w:r>
              <w:tab/>
            </w:r>
            <w:r>
              <w:tab/>
            </w:r>
            <w:r>
              <w:tab/>
              <w:t>OPTIONAL,</w:t>
            </w:r>
          </w:p>
          <w:p w14:paraId="64A9970A" w14:textId="77777777" w:rsidR="00175A52" w:rsidRDefault="00175A52" w:rsidP="00175A52">
            <w:pPr>
              <w:pStyle w:val="PL"/>
            </w:pPr>
            <w:r>
              <w:tab/>
              <w:t>...</w:t>
            </w:r>
          </w:p>
          <w:p w14:paraId="050BA505" w14:textId="78B7A5E8" w:rsidR="00175A52" w:rsidRPr="00175A52" w:rsidRDefault="00175A52" w:rsidP="00175A52">
            <w:pPr>
              <w:pStyle w:val="PL"/>
              <w:rPr>
                <w:snapToGrid w:val="0"/>
              </w:rPr>
            </w:pPr>
            <w:r>
              <w:rPr>
                <w:snapToGrid w:val="0"/>
              </w:rPr>
              <w:t>}</w:t>
            </w:r>
          </w:p>
        </w:tc>
      </w:tr>
    </w:tbl>
    <w:p w14:paraId="57383FF4" w14:textId="7D9773EC" w:rsidR="00D841C7" w:rsidRPr="00D841C7" w:rsidRDefault="00175A52" w:rsidP="00446F90">
      <w:pPr>
        <w:spacing w:before="120" w:after="120" w:line="260" w:lineRule="exact"/>
        <w:rPr>
          <w:rFonts w:eastAsiaTheme="minorEastAsia"/>
          <w:lang w:eastAsia="zh-CN"/>
        </w:rPr>
      </w:pPr>
      <w:r>
        <w:rPr>
          <w:rFonts w:eastAsiaTheme="minorEastAsia"/>
          <w:lang w:eastAsia="zh-CN"/>
        </w:rPr>
        <w:lastRenderedPageBreak/>
        <w:t>However</w:t>
      </w:r>
      <w:r w:rsidR="00DB1B0F">
        <w:rPr>
          <w:rFonts w:eastAsiaTheme="minorEastAsia"/>
          <w:lang w:eastAsia="zh-CN"/>
        </w:rPr>
        <w:t>, in TS 38.214</w:t>
      </w:r>
      <w:r w:rsidR="00CF68FA">
        <w:rPr>
          <w:rFonts w:eastAsiaTheme="minorEastAsia"/>
          <w:lang w:eastAsia="zh-CN"/>
        </w:rPr>
        <w:t xml:space="preserve"> </w:t>
      </w:r>
      <w:r w:rsidR="004A4297">
        <w:rPr>
          <w:rFonts w:eastAsiaTheme="minorEastAsia"/>
          <w:lang w:eastAsia="zh-CN"/>
        </w:rPr>
        <w:t>[</w:t>
      </w:r>
      <w:proofErr w:type="gramStart"/>
      <w:r w:rsidR="004A4297">
        <w:rPr>
          <w:rFonts w:eastAsiaTheme="minorEastAsia"/>
          <w:lang w:eastAsia="zh-CN"/>
        </w:rPr>
        <w:t>2]</w:t>
      </w:r>
      <w:r w:rsidR="00CF68FA">
        <w:rPr>
          <w:rFonts w:eastAsiaTheme="minorEastAsia"/>
          <w:lang w:eastAsia="zh-CN"/>
        </w:rPr>
        <w:t>with</w:t>
      </w:r>
      <w:proofErr w:type="gramEnd"/>
      <w:r w:rsidR="00CF68FA">
        <w:rPr>
          <w:rFonts w:eastAsiaTheme="minorEastAsia"/>
          <w:lang w:eastAsia="zh-CN"/>
        </w:rPr>
        <w:t xml:space="preserve"> </w:t>
      </w:r>
      <w:r w:rsidR="00FA6D8A">
        <w:rPr>
          <w:rFonts w:eastAsiaTheme="minorEastAsia"/>
          <w:lang w:eastAsia="zh-CN"/>
        </w:rPr>
        <w:t>yellow</w:t>
      </w:r>
      <w:r w:rsidR="00D841C7">
        <w:rPr>
          <w:rFonts w:eastAsiaTheme="minorEastAsia"/>
          <w:lang w:eastAsia="zh-CN"/>
        </w:rPr>
        <w:t xml:space="preserve"> </w:t>
      </w:r>
      <w:r w:rsidR="00CF68FA">
        <w:rPr>
          <w:rFonts w:eastAsiaTheme="minorEastAsia"/>
          <w:lang w:eastAsia="zh-CN"/>
        </w:rPr>
        <w:t>highlig</w:t>
      </w:r>
      <w:r w:rsidR="00FA6D8A">
        <w:rPr>
          <w:rFonts w:eastAsiaTheme="minorEastAsia"/>
          <w:lang w:eastAsia="zh-CN"/>
        </w:rPr>
        <w:t>hted</w:t>
      </w:r>
      <w:r w:rsidR="00CF68FA">
        <w:rPr>
          <w:rFonts w:eastAsiaTheme="minorEastAsia"/>
          <w:lang w:eastAsia="zh-CN"/>
        </w:rPr>
        <w:t xml:space="preserve">, </w:t>
      </w:r>
      <w:r w:rsidR="00D841C7">
        <w:rPr>
          <w:rFonts w:eastAsiaTheme="minorEastAsia"/>
          <w:lang w:eastAsia="zh-CN"/>
        </w:rPr>
        <w:t>i</w:t>
      </w:r>
      <w:r w:rsidR="00D841C7" w:rsidRPr="00D841C7">
        <w:rPr>
          <w:rFonts w:eastAsiaTheme="minorEastAsia"/>
          <w:lang w:eastAsia="zh-CN"/>
        </w:rPr>
        <w:t>t seems to be saying that all 24 path RSRP</w:t>
      </w:r>
      <w:r w:rsidR="00FA6D8A">
        <w:rPr>
          <w:rFonts w:eastAsiaTheme="minorEastAsia"/>
          <w:lang w:eastAsia="zh-CN"/>
        </w:rPr>
        <w:t>s</w:t>
      </w:r>
      <w:r w:rsidR="00D841C7" w:rsidRPr="00D841C7">
        <w:rPr>
          <w:rFonts w:eastAsiaTheme="minorEastAsia"/>
          <w:lang w:eastAsia="zh-CN"/>
        </w:rPr>
        <w:t xml:space="preserve"> </w:t>
      </w:r>
      <w:r w:rsidR="00FA6D8A">
        <w:rPr>
          <w:rFonts w:eastAsiaTheme="minorEastAsia"/>
          <w:lang w:eastAsia="zh-CN"/>
        </w:rPr>
        <w:t xml:space="preserve">are </w:t>
      </w:r>
      <w:r w:rsidR="00D841C7" w:rsidRPr="00D841C7">
        <w:rPr>
          <w:rFonts w:eastAsiaTheme="minorEastAsia"/>
          <w:lang w:eastAsia="zh-CN"/>
        </w:rPr>
        <w:t xml:space="preserve">reported </w:t>
      </w:r>
      <w:r w:rsidR="00D841C7" w:rsidRPr="00D841C7">
        <w:rPr>
          <w:color w:val="000000" w:themeColor="text1"/>
        </w:rPr>
        <w:t xml:space="preserve">via </w:t>
      </w:r>
      <w:r w:rsidR="00D841C7" w:rsidRPr="00D841C7">
        <w:rPr>
          <w:i/>
          <w:iCs/>
          <w:color w:val="000000" w:themeColor="text1"/>
        </w:rPr>
        <w:t>nr-DL-PRS-</w:t>
      </w:r>
      <w:proofErr w:type="spellStart"/>
      <w:r w:rsidR="00D841C7" w:rsidRPr="00D841C7">
        <w:rPr>
          <w:i/>
          <w:iCs/>
          <w:color w:val="000000" w:themeColor="text1"/>
        </w:rPr>
        <w:t>FirstPathRSRP</w:t>
      </w:r>
      <w:proofErr w:type="spellEnd"/>
      <w:r w:rsidR="00D841C7" w:rsidRPr="00D841C7">
        <w:rPr>
          <w:i/>
          <w:iCs/>
          <w:color w:val="000000" w:themeColor="text1"/>
        </w:rPr>
        <w:t>-Result</w:t>
      </w:r>
      <w:r w:rsidR="00D841C7">
        <w:rPr>
          <w:color w:val="000000" w:themeColor="text1"/>
        </w:rPr>
        <w:t>.</w:t>
      </w:r>
    </w:p>
    <w:tbl>
      <w:tblPr>
        <w:tblStyle w:val="af2"/>
        <w:tblW w:w="0" w:type="auto"/>
        <w:tblLook w:val="04A0" w:firstRow="1" w:lastRow="0" w:firstColumn="1" w:lastColumn="0" w:noHBand="0" w:noVBand="1"/>
      </w:tblPr>
      <w:tblGrid>
        <w:gridCol w:w="9286"/>
      </w:tblGrid>
      <w:tr w:rsidR="00DB1B0F" w14:paraId="74D0C3EB" w14:textId="77777777" w:rsidTr="00DB1B0F">
        <w:tc>
          <w:tcPr>
            <w:tcW w:w="9286" w:type="dxa"/>
          </w:tcPr>
          <w:p w14:paraId="7E546F3D" w14:textId="73699333" w:rsidR="00DB1B0F" w:rsidRPr="00D841C7" w:rsidRDefault="00DB1B0F" w:rsidP="00DB1B0F">
            <w:pPr>
              <w:jc w:val="both"/>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When the UE reports DL PRS-RSRP meas</w:t>
            </w:r>
            <w:r w:rsidR="00D841C7">
              <w:t>1`</w:t>
            </w:r>
            <w:r>
              <w:t xml:space="preserve">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w:t>
            </w:r>
            <w:r w:rsidRPr="00D841C7">
              <w:rPr>
                <w:color w:val="000000" w:themeColor="text1"/>
                <w:highlight w:val="yellow"/>
              </w:rPr>
              <w:t xml:space="preserve">and optionally report via higher layer signaling </w:t>
            </w:r>
            <w:r w:rsidRPr="00D841C7">
              <w:rPr>
                <w:i/>
                <w:iCs/>
                <w:color w:val="000000" w:themeColor="text1"/>
                <w:highlight w:val="yellow"/>
              </w:rPr>
              <w:t>nr-DL-PRS-</w:t>
            </w:r>
            <w:proofErr w:type="spellStart"/>
            <w:r w:rsidRPr="00D841C7">
              <w:rPr>
                <w:i/>
                <w:iCs/>
                <w:color w:val="000000" w:themeColor="text1"/>
                <w:highlight w:val="yellow"/>
              </w:rPr>
              <w:t>FirstPathRSRP</w:t>
            </w:r>
            <w:proofErr w:type="spellEnd"/>
            <w:r w:rsidRPr="00D841C7">
              <w:rPr>
                <w:i/>
                <w:iCs/>
                <w:color w:val="000000" w:themeColor="text1"/>
                <w:highlight w:val="yellow"/>
              </w:rPr>
              <w:t>-Result</w:t>
            </w:r>
            <w:r w:rsidRPr="00D841C7">
              <w:rPr>
                <w:color w:val="000000" w:themeColor="text1"/>
                <w:highlight w:val="yellow"/>
              </w:rPr>
              <w:t>,</w:t>
            </w:r>
            <w:r>
              <w:rPr>
                <w:color w:val="000000" w:themeColor="text1"/>
              </w:rPr>
              <w:t xml:space="preserve"> subject to </w:t>
            </w:r>
            <w:r w:rsidRPr="00D841C7">
              <w:t xml:space="preserve">UE capability, up to 24 DL PRS RSRPP for the first detected path on different DL PRS resources associated with the same </w:t>
            </w:r>
            <w:r w:rsidRPr="00D841C7">
              <w:rPr>
                <w:i/>
              </w:rPr>
              <w:t>dl-PRS-ID</w:t>
            </w:r>
            <w:r w:rsidRPr="00D841C7">
              <w:t>.</w:t>
            </w:r>
          </w:p>
          <w:p w14:paraId="398D17A4" w14:textId="0B97EAF3" w:rsidR="00DB1B0F" w:rsidRPr="00F26DAB" w:rsidRDefault="00DB1B0F" w:rsidP="00F26DAB">
            <w:pPr>
              <w:jc w:val="both"/>
              <w:rPr>
                <w:color w:val="000000" w:themeColor="text1"/>
              </w:rPr>
            </w:pPr>
            <w:r w:rsidRPr="00D841C7">
              <w:t>The UE may be configured to optionally repo</w:t>
            </w:r>
            <w:r>
              <w:rPr>
                <w:color w:val="000000" w:themeColor="text1"/>
              </w:rPr>
              <w:t>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tc>
      </w:tr>
    </w:tbl>
    <w:p w14:paraId="68778106" w14:textId="1322FA26" w:rsidR="00D8120D" w:rsidRDefault="00D8120D" w:rsidP="00D8120D">
      <w:pPr>
        <w:spacing w:before="120" w:after="120" w:line="260" w:lineRule="exact"/>
        <w:jc w:val="both"/>
        <w:rPr>
          <w:szCs w:val="20"/>
        </w:rPr>
      </w:pPr>
      <w:r>
        <w:t>So, we propose</w:t>
      </w:r>
      <w:r>
        <w:rPr>
          <w:szCs w:val="20"/>
        </w:rPr>
        <w:t>:</w:t>
      </w:r>
    </w:p>
    <w:p w14:paraId="43E19B0E" w14:textId="77777777" w:rsidR="00196A89" w:rsidRDefault="00196A89" w:rsidP="00F1362F">
      <w:pPr>
        <w:pStyle w:val="a0"/>
        <w:numPr>
          <w:ilvl w:val="0"/>
          <w:numId w:val="26"/>
        </w:numPr>
        <w:spacing w:line="260" w:lineRule="exact"/>
        <w:rPr>
          <w:rFonts w:eastAsiaTheme="minorEastAsia"/>
          <w:b/>
          <w:i/>
          <w:szCs w:val="20"/>
        </w:rPr>
      </w:pPr>
    </w:p>
    <w:p w14:paraId="5CDC9232" w14:textId="5D0055C3" w:rsidR="00196A89" w:rsidRPr="005A093B" w:rsidRDefault="00196A89" w:rsidP="00196A89">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196A89">
        <w:rPr>
          <w:rFonts w:eastAsia="宋体"/>
          <w:b/>
          <w:i/>
          <w:szCs w:val="18"/>
          <w:lang w:eastAsia="zh-CN"/>
        </w:rPr>
        <w:t>following</w:t>
      </w:r>
      <w:r w:rsidRPr="005A093B">
        <w:rPr>
          <w:rFonts w:eastAsiaTheme="minorEastAsia"/>
          <w:b/>
          <w:i/>
          <w:szCs w:val="20"/>
        </w:rPr>
        <w:t xml:space="preserve"> </w:t>
      </w:r>
      <w:r w:rsidR="00DA5B3B">
        <w:rPr>
          <w:rFonts w:eastAsiaTheme="minorEastAsia"/>
          <w:b/>
          <w:i/>
          <w:szCs w:val="20"/>
        </w:rPr>
        <w:t>modifications</w:t>
      </w:r>
      <w:r w:rsidRPr="005A093B">
        <w:rPr>
          <w:rFonts w:eastAsiaTheme="minorEastAsia"/>
          <w:b/>
          <w:i/>
          <w:szCs w:val="20"/>
        </w:rPr>
        <w:t xml:space="preserve"> into TS 38.214 for</w:t>
      </w:r>
      <w:r>
        <w:rPr>
          <w:rFonts w:eastAsiaTheme="minorEastAsia"/>
          <w:b/>
          <w:i/>
          <w:szCs w:val="20"/>
        </w:rPr>
        <w:t xml:space="preserve"> </w:t>
      </w:r>
      <w:r w:rsidRPr="00196A89">
        <w:rPr>
          <w:rFonts w:eastAsiaTheme="minorEastAsia"/>
          <w:b/>
          <w:i/>
          <w:szCs w:val="20"/>
        </w:rPr>
        <w:t xml:space="preserve">PRS RSRPP </w:t>
      </w:r>
      <w:proofErr w:type="gramStart"/>
      <w:r w:rsidRPr="00196A89">
        <w:rPr>
          <w:rFonts w:eastAsiaTheme="minorEastAsia" w:hint="eastAsia"/>
          <w:b/>
          <w:i/>
          <w:szCs w:val="20"/>
        </w:rPr>
        <w:t>reporting</w:t>
      </w:r>
      <w:r>
        <w:rPr>
          <w:rFonts w:eastAsiaTheme="minorEastAsia"/>
          <w:b/>
          <w:i/>
          <w:szCs w:val="20"/>
        </w:rPr>
        <w:t xml:space="preserve"> </w:t>
      </w:r>
      <w:r w:rsidRPr="005A093B">
        <w:rPr>
          <w:rFonts w:eastAsiaTheme="minorEastAsia"/>
          <w:b/>
          <w:i/>
          <w:szCs w:val="20"/>
        </w:rPr>
        <w:t>.</w:t>
      </w:r>
      <w:proofErr w:type="gramEnd"/>
    </w:p>
    <w:tbl>
      <w:tblPr>
        <w:tblStyle w:val="af2"/>
        <w:tblW w:w="0" w:type="auto"/>
        <w:tblLook w:val="04A0" w:firstRow="1" w:lastRow="0" w:firstColumn="1" w:lastColumn="0" w:noHBand="0" w:noVBand="1"/>
      </w:tblPr>
      <w:tblGrid>
        <w:gridCol w:w="9286"/>
      </w:tblGrid>
      <w:tr w:rsidR="00196A89" w14:paraId="686330EB" w14:textId="77777777" w:rsidTr="00C001D2">
        <w:tc>
          <w:tcPr>
            <w:tcW w:w="9286" w:type="dxa"/>
          </w:tcPr>
          <w:p w14:paraId="14E174F7" w14:textId="77777777" w:rsidR="00196A89" w:rsidRDefault="00196A89" w:rsidP="00C001D2">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40393D9B" w14:textId="77777777" w:rsidR="00196A89" w:rsidRDefault="00196A89" w:rsidP="00196A89">
            <w:pPr>
              <w:rPr>
                <w:color w:val="000000" w:themeColor="text1"/>
              </w:rPr>
            </w:pPr>
            <w:bookmarkStart w:id="8" w:name="_Hlk111050744"/>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and optionally report via higher layer signaling </w:t>
            </w:r>
            <w:r w:rsidRPr="00D841C7">
              <w:rPr>
                <w:i/>
                <w:iCs/>
                <w:strike/>
                <w:color w:val="FF0000"/>
              </w:rPr>
              <w:t>nr-DL-PRS-</w:t>
            </w:r>
            <w:proofErr w:type="spellStart"/>
            <w:r w:rsidRPr="00D841C7">
              <w:rPr>
                <w:i/>
                <w:iCs/>
                <w:strike/>
                <w:color w:val="FF0000"/>
              </w:rPr>
              <w:t>FirstPathRSRP</w:t>
            </w:r>
            <w:proofErr w:type="spellEnd"/>
            <w:r w:rsidRPr="00D841C7">
              <w:rPr>
                <w:i/>
                <w:iCs/>
                <w:strike/>
                <w:color w:val="FF0000"/>
              </w:rPr>
              <w:t>-Result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6EFD2851" w14:textId="77777777" w:rsidR="00196A89" w:rsidRDefault="00196A89" w:rsidP="00196A89">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bookmarkEnd w:id="8"/>
          <w:p w14:paraId="3F7AE2FF" w14:textId="77777777" w:rsidR="00196A89" w:rsidRPr="00C22FFB" w:rsidRDefault="00196A89" w:rsidP="00C001D2">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6304B26D" w14:textId="77777777" w:rsidR="0036655F" w:rsidRDefault="0036655F" w:rsidP="0036655F">
      <w:pPr>
        <w:pStyle w:val="a0"/>
        <w:spacing w:line="260" w:lineRule="exact"/>
        <w:rPr>
          <w:rFonts w:eastAsiaTheme="minorEastAsia"/>
          <w:b/>
          <w:i/>
          <w:szCs w:val="20"/>
        </w:rPr>
      </w:pPr>
      <w:bookmarkStart w:id="9" w:name="_GoBack"/>
      <w:bookmarkEnd w:id="9"/>
    </w:p>
    <w:p w14:paraId="111F3987" w14:textId="6074253E" w:rsidR="00DE7108" w:rsidRPr="005B5281" w:rsidRDefault="00DE7108" w:rsidP="00DE7108">
      <w:pPr>
        <w:pStyle w:val="1"/>
        <w:tabs>
          <w:tab w:val="left" w:pos="432"/>
        </w:tabs>
        <w:rPr>
          <w:b/>
          <w:bCs/>
        </w:rPr>
      </w:pPr>
      <w:r w:rsidRPr="005B5281">
        <w:lastRenderedPageBreak/>
        <w:t>Conclusion</w:t>
      </w:r>
    </w:p>
    <w:p w14:paraId="75EE97D4" w14:textId="66AE28DE"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000C2EE9">
        <w:rPr>
          <w:rFonts w:eastAsia="宋体"/>
          <w:lang w:eastAsia="zh-CN"/>
        </w:rPr>
        <w:t xml:space="preserve">on accuracy </w:t>
      </w:r>
      <w:r w:rsidR="002B501E">
        <w:rPr>
          <w:rFonts w:eastAsia="宋体"/>
          <w:lang w:eastAsia="zh-CN"/>
        </w:rPr>
        <w:t>improvement</w:t>
      </w:r>
      <w:r w:rsidRPr="005B5281">
        <w:rPr>
          <w:rFonts w:eastAsia="宋体" w:hint="eastAsia"/>
          <w:lang w:eastAsia="zh-CN"/>
        </w:rPr>
        <w:t xml:space="preserve"> </w:t>
      </w:r>
      <w:r w:rsidRPr="005B5281">
        <w:rPr>
          <w:rFonts w:eastAsia="宋体"/>
          <w:lang w:eastAsia="zh-CN"/>
        </w:rPr>
        <w:t>with the following proposals.</w:t>
      </w:r>
    </w:p>
    <w:p w14:paraId="1E2014CF" w14:textId="77777777" w:rsidR="00BA5E5E" w:rsidRDefault="00BA5E5E" w:rsidP="00BA5E5E">
      <w:pPr>
        <w:pStyle w:val="a0"/>
        <w:numPr>
          <w:ilvl w:val="0"/>
          <w:numId w:val="28"/>
        </w:numPr>
        <w:spacing w:line="260" w:lineRule="exact"/>
        <w:rPr>
          <w:rFonts w:eastAsiaTheme="minorEastAsia"/>
          <w:b/>
          <w:i/>
          <w:szCs w:val="20"/>
        </w:rPr>
      </w:pPr>
    </w:p>
    <w:p w14:paraId="4FCB19F9" w14:textId="77777777" w:rsidR="00BA5E5E" w:rsidRPr="00F1362F" w:rsidRDefault="00BA5E5E" w:rsidP="00BA5E5E">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196A89">
        <w:rPr>
          <w:rFonts w:eastAsia="宋体"/>
          <w:b/>
          <w:i/>
          <w:szCs w:val="18"/>
          <w:lang w:eastAsia="zh-CN"/>
        </w:rPr>
        <w:t>following</w:t>
      </w:r>
      <w:r w:rsidRPr="005A093B">
        <w:rPr>
          <w:rFonts w:eastAsiaTheme="minorEastAsia"/>
          <w:b/>
          <w:i/>
          <w:szCs w:val="20"/>
        </w:rPr>
        <w:t xml:space="preserve"> </w:t>
      </w:r>
      <w:r>
        <w:rPr>
          <w:rFonts w:eastAsiaTheme="minorEastAsia"/>
          <w:b/>
          <w:i/>
          <w:szCs w:val="20"/>
        </w:rPr>
        <w:t>modifications</w:t>
      </w:r>
      <w:r w:rsidRPr="005A093B">
        <w:rPr>
          <w:rFonts w:eastAsiaTheme="minorEastAsia"/>
          <w:b/>
          <w:i/>
          <w:szCs w:val="20"/>
        </w:rPr>
        <w:t xml:space="preserve"> into TS 38.214 for</w:t>
      </w:r>
      <w:r>
        <w:rPr>
          <w:rFonts w:eastAsiaTheme="minorEastAsia"/>
          <w:b/>
          <w:i/>
          <w:szCs w:val="20"/>
        </w:rPr>
        <w:t xml:space="preserve"> UE T</w:t>
      </w:r>
      <w:r>
        <w:rPr>
          <w:rFonts w:eastAsiaTheme="minorEastAsia" w:hint="eastAsia"/>
          <w:b/>
          <w:i/>
          <w:szCs w:val="20"/>
          <w:lang w:eastAsia="zh-CN"/>
        </w:rPr>
        <w:t>x</w:t>
      </w:r>
      <w:r w:rsidRPr="00F1362F">
        <w:rPr>
          <w:rFonts w:eastAsiaTheme="minorEastAsia"/>
          <w:b/>
          <w:i/>
          <w:szCs w:val="20"/>
        </w:rPr>
        <w:t xml:space="preserve"> TEG.</w:t>
      </w:r>
    </w:p>
    <w:tbl>
      <w:tblPr>
        <w:tblStyle w:val="af2"/>
        <w:tblW w:w="0" w:type="auto"/>
        <w:tblLook w:val="04A0" w:firstRow="1" w:lastRow="0" w:firstColumn="1" w:lastColumn="0" w:noHBand="0" w:noVBand="1"/>
      </w:tblPr>
      <w:tblGrid>
        <w:gridCol w:w="9180"/>
      </w:tblGrid>
      <w:tr w:rsidR="00BA5E5E" w14:paraId="3A016788" w14:textId="77777777" w:rsidTr="00E70B7D">
        <w:tc>
          <w:tcPr>
            <w:tcW w:w="9180" w:type="dxa"/>
          </w:tcPr>
          <w:p w14:paraId="3DB037F4" w14:textId="77777777" w:rsidR="00BA5E5E" w:rsidRDefault="00BA5E5E" w:rsidP="00E70B7D">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2C5F64F5" w14:textId="77777777" w:rsidR="00BA5E5E" w:rsidRPr="00417E53" w:rsidRDefault="00BA5E5E" w:rsidP="00E70B7D">
            <w:pPr>
              <w:rPr>
                <w:strike/>
                <w:color w:val="FF0000"/>
              </w:rPr>
            </w:pPr>
            <w:r w:rsidRPr="00417E53">
              <w:rPr>
                <w:strike/>
                <w:color w:val="FF0000"/>
              </w:rPr>
              <w:t>The UE may be configured, subject to UE capability, to report</w:t>
            </w:r>
            <w:r w:rsidRPr="004D4661">
              <w:t xml:space="preserve"> </w:t>
            </w:r>
            <w:r w:rsidRPr="00F1362F">
              <w:rPr>
                <w:strike/>
                <w:color w:val="FF0000"/>
              </w:rPr>
              <w:t>UE Tx TEGs (Timing Error Group), where</w:t>
            </w:r>
          </w:p>
          <w:p w14:paraId="62B0D242" w14:textId="77777777" w:rsidR="00BA5E5E" w:rsidRPr="00F1362F" w:rsidRDefault="00BA5E5E" w:rsidP="00E70B7D">
            <w:pPr>
              <w:rPr>
                <w:color w:val="FF0000"/>
                <w:u w:val="single"/>
              </w:rPr>
            </w:pPr>
            <w:r w:rsidRPr="00F1362F">
              <w:rPr>
                <w:color w:val="FF0000"/>
                <w:u w:val="single"/>
              </w:rPr>
              <w:t>Timing Error Group(s) (TEG(s)) at UE side are defined:</w:t>
            </w:r>
          </w:p>
          <w:p w14:paraId="347F2437" w14:textId="77777777" w:rsidR="00BA5E5E" w:rsidRDefault="00BA5E5E" w:rsidP="00E70B7D">
            <w:pPr>
              <w:ind w:firstLineChars="100" w:firstLine="200"/>
              <w:rPr>
                <w:lang w:eastAsia="x-none"/>
              </w:rPr>
            </w:pPr>
            <w:r w:rsidRPr="00F1362F">
              <w:rPr>
                <w:rFonts w:eastAsiaTheme="minorEastAsia" w:hint="eastAsia"/>
                <w:bCs/>
                <w:color w:val="FF0000"/>
                <w:u w:val="single"/>
                <w:lang w:eastAsia="zh-CN"/>
              </w:rPr>
              <w:t>-</w:t>
            </w:r>
            <w:r w:rsidRPr="00F1362F">
              <w:rPr>
                <w:color w:val="FF0000"/>
                <w:u w:val="single"/>
              </w:rPr>
              <w:t xml:space="preserve"> </w:t>
            </w:r>
            <w:r w:rsidRPr="004D4661">
              <w:t xml:space="preserve">UE </w:t>
            </w:r>
            <w:r>
              <w:t xml:space="preserve">Tx </w:t>
            </w:r>
            <w:r w:rsidRPr="004D4661">
              <w:t>TEG</w:t>
            </w:r>
            <w:r>
              <w:t xml:space="preserve"> </w:t>
            </w:r>
            <w:r w:rsidRPr="004D4661">
              <w:rPr>
                <w:lang w:eastAsia="x-none"/>
              </w:rPr>
              <w:t>is associated with the transmissions of one or more UL SRS resourc</w:t>
            </w:r>
            <w:r w:rsidRPr="00F1362F">
              <w:rPr>
                <w:lang w:eastAsia="x-none"/>
              </w:rPr>
              <w:t>es for the positioning purpose, which have the Tx timing error difference within a certain margin.</w:t>
            </w:r>
          </w:p>
          <w:p w14:paraId="0C9D1D96" w14:textId="77777777" w:rsidR="00BA5E5E" w:rsidRPr="00F1362F" w:rsidRDefault="00BA5E5E" w:rsidP="00E70B7D">
            <w:pPr>
              <w:ind w:firstLineChars="100" w:firstLine="200"/>
              <w:rPr>
                <w:lang w:eastAsia="x-none"/>
              </w:rPr>
            </w:pPr>
            <w:r w:rsidRPr="004D4661">
              <w:t xml:space="preserve">The UE may be configured to report, subject to UE capability, association information of </w:t>
            </w:r>
            <w:r>
              <w:t xml:space="preserve">the already transmitted </w:t>
            </w:r>
            <w:r w:rsidRPr="004D4661">
              <w:t xml:space="preserve">SRS resource(s) configured by the higher layer parameter </w:t>
            </w:r>
            <w:r w:rsidRPr="004D4661">
              <w:rPr>
                <w:i/>
                <w:iCs/>
              </w:rPr>
              <w:t>SRS-</w:t>
            </w:r>
            <w:proofErr w:type="spellStart"/>
            <w:r w:rsidRPr="004D4661">
              <w:rPr>
                <w:i/>
                <w:iCs/>
              </w:rPr>
              <w:t>PosResource</w:t>
            </w:r>
            <w:proofErr w:type="spellEnd"/>
            <w:r w:rsidRPr="004D4661">
              <w:t xml:space="preserve"> with UE Tx TEG(s) via higher layer parameter [</w:t>
            </w:r>
            <w:proofErr w:type="spellStart"/>
            <w:r w:rsidRPr="004D4661">
              <w:rPr>
                <w:i/>
                <w:iCs/>
              </w:rPr>
              <w:t>ueTxTEG</w:t>
            </w:r>
            <w:proofErr w:type="spellEnd"/>
            <w:r w:rsidRPr="004D4661">
              <w:t>].</w:t>
            </w:r>
          </w:p>
          <w:p w14:paraId="0284C189" w14:textId="77777777" w:rsidR="00BA5E5E" w:rsidRPr="00132E94" w:rsidRDefault="00BA5E5E" w:rsidP="00E70B7D">
            <w:pPr>
              <w:widowControl w:val="0"/>
              <w:autoSpaceDE w:val="0"/>
              <w:autoSpaceDN w:val="0"/>
              <w:adjustRightInd w:val="0"/>
              <w:snapToGrid w:val="0"/>
              <w:spacing w:afterLines="50" w:after="180"/>
              <w:jc w:val="center"/>
              <w:rPr>
                <w:rFonts w:eastAsiaTheme="minorEastAsia"/>
                <w:bCs/>
                <w:lang w:eastAsia="zh-CN"/>
              </w:rPr>
            </w:pPr>
            <w:r w:rsidRPr="004111D8">
              <w:rPr>
                <w:color w:val="FF0000"/>
                <w:sz w:val="28"/>
                <w:szCs w:val="28"/>
              </w:rPr>
              <w:t>&lt; Unchanged parts are omitted &gt;</w:t>
            </w:r>
          </w:p>
        </w:tc>
      </w:tr>
    </w:tbl>
    <w:p w14:paraId="75A0EE55" w14:textId="77777777" w:rsidR="00BA5E5E" w:rsidRDefault="00BA5E5E" w:rsidP="00BA5E5E">
      <w:pPr>
        <w:pStyle w:val="a0"/>
        <w:numPr>
          <w:ilvl w:val="0"/>
          <w:numId w:val="28"/>
        </w:numPr>
        <w:spacing w:line="260" w:lineRule="exact"/>
        <w:rPr>
          <w:rFonts w:eastAsiaTheme="minorEastAsia"/>
          <w:b/>
          <w:i/>
          <w:szCs w:val="20"/>
        </w:rPr>
      </w:pPr>
    </w:p>
    <w:p w14:paraId="39E436FA" w14:textId="77777777" w:rsidR="00BA5E5E" w:rsidRPr="005A093B" w:rsidRDefault="00BA5E5E" w:rsidP="00BA5E5E">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196A89">
        <w:rPr>
          <w:rFonts w:eastAsia="宋体"/>
          <w:b/>
          <w:i/>
          <w:szCs w:val="18"/>
          <w:lang w:eastAsia="zh-CN"/>
        </w:rPr>
        <w:t>following</w:t>
      </w:r>
      <w:r w:rsidRPr="005A093B">
        <w:rPr>
          <w:rFonts w:eastAsiaTheme="minorEastAsia"/>
          <w:b/>
          <w:i/>
          <w:szCs w:val="20"/>
        </w:rPr>
        <w:t xml:space="preserve"> </w:t>
      </w:r>
      <w:r>
        <w:rPr>
          <w:rFonts w:eastAsiaTheme="minorEastAsia"/>
          <w:b/>
          <w:i/>
          <w:szCs w:val="20"/>
        </w:rPr>
        <w:t>modifications</w:t>
      </w:r>
      <w:r w:rsidRPr="005A093B">
        <w:rPr>
          <w:rFonts w:eastAsiaTheme="minorEastAsia"/>
          <w:b/>
          <w:i/>
          <w:szCs w:val="20"/>
        </w:rPr>
        <w:t xml:space="preserve"> into TS 38.214 for</w:t>
      </w:r>
      <w:r>
        <w:rPr>
          <w:rFonts w:eastAsiaTheme="minorEastAsia"/>
          <w:b/>
          <w:i/>
          <w:szCs w:val="20"/>
        </w:rPr>
        <w:t xml:space="preserve"> </w:t>
      </w:r>
      <w:r w:rsidRPr="00196A89">
        <w:rPr>
          <w:rFonts w:eastAsiaTheme="minorEastAsia"/>
          <w:b/>
          <w:i/>
          <w:szCs w:val="20"/>
        </w:rPr>
        <w:t xml:space="preserve">PRS RSRPP </w:t>
      </w:r>
      <w:proofErr w:type="gramStart"/>
      <w:r w:rsidRPr="00196A89">
        <w:rPr>
          <w:rFonts w:eastAsiaTheme="minorEastAsia" w:hint="eastAsia"/>
          <w:b/>
          <w:i/>
          <w:szCs w:val="20"/>
        </w:rPr>
        <w:t>reporting</w:t>
      </w:r>
      <w:r>
        <w:rPr>
          <w:rFonts w:eastAsiaTheme="minorEastAsia"/>
          <w:b/>
          <w:i/>
          <w:szCs w:val="20"/>
        </w:rPr>
        <w:t xml:space="preserve"> </w:t>
      </w:r>
      <w:r w:rsidRPr="005A093B">
        <w:rPr>
          <w:rFonts w:eastAsiaTheme="minorEastAsia"/>
          <w:b/>
          <w:i/>
          <w:szCs w:val="20"/>
        </w:rPr>
        <w:t>.</w:t>
      </w:r>
      <w:proofErr w:type="gramEnd"/>
    </w:p>
    <w:tbl>
      <w:tblPr>
        <w:tblStyle w:val="af2"/>
        <w:tblW w:w="0" w:type="auto"/>
        <w:tblLook w:val="04A0" w:firstRow="1" w:lastRow="0" w:firstColumn="1" w:lastColumn="0" w:noHBand="0" w:noVBand="1"/>
      </w:tblPr>
      <w:tblGrid>
        <w:gridCol w:w="9286"/>
      </w:tblGrid>
      <w:tr w:rsidR="00BA5E5E" w14:paraId="57419252" w14:textId="77777777" w:rsidTr="00E70B7D">
        <w:tc>
          <w:tcPr>
            <w:tcW w:w="9286" w:type="dxa"/>
          </w:tcPr>
          <w:p w14:paraId="031DF7A8" w14:textId="77777777" w:rsidR="00BA5E5E" w:rsidRDefault="00BA5E5E" w:rsidP="00E70B7D">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2FB28B8C" w14:textId="77777777" w:rsidR="00BA5E5E" w:rsidRDefault="00BA5E5E" w:rsidP="00E70B7D">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and optionally report via higher layer signaling </w:t>
            </w:r>
            <w:r w:rsidRPr="00D841C7">
              <w:rPr>
                <w:i/>
                <w:iCs/>
                <w:strike/>
                <w:color w:val="FF0000"/>
              </w:rPr>
              <w:t>nr-DL-PRS-</w:t>
            </w:r>
            <w:proofErr w:type="spellStart"/>
            <w:r w:rsidRPr="00D841C7">
              <w:rPr>
                <w:i/>
                <w:iCs/>
                <w:strike/>
                <w:color w:val="FF0000"/>
              </w:rPr>
              <w:t>FirstPathRSRP</w:t>
            </w:r>
            <w:proofErr w:type="spellEnd"/>
            <w:r w:rsidRPr="00D841C7">
              <w:rPr>
                <w:i/>
                <w:iCs/>
                <w:strike/>
                <w:color w:val="FF0000"/>
              </w:rPr>
              <w:t>-Result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6FA05772" w14:textId="77777777" w:rsidR="00BA5E5E" w:rsidRDefault="00BA5E5E" w:rsidP="00E70B7D">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5479C3C" w14:textId="77777777" w:rsidR="00BA5E5E" w:rsidRPr="00C22FFB" w:rsidRDefault="00BA5E5E" w:rsidP="00E70B7D">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33ED7071" w14:textId="5F631F61" w:rsidR="00DE7108" w:rsidRPr="005B5281" w:rsidRDefault="00DE7108" w:rsidP="00DE7108">
      <w:pPr>
        <w:pStyle w:val="1"/>
        <w:numPr>
          <w:ilvl w:val="0"/>
          <w:numId w:val="0"/>
        </w:numPr>
        <w:rPr>
          <w:b/>
          <w:bCs/>
        </w:rPr>
      </w:pPr>
      <w:r w:rsidRPr="005B5281">
        <w:t>References</w:t>
      </w:r>
    </w:p>
    <w:bookmarkEnd w:id="3"/>
    <w:bookmarkEnd w:id="4"/>
    <w:p w14:paraId="10CAE373" w14:textId="7FB87791" w:rsidR="00F73594" w:rsidRPr="004D7E87"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4D7E87">
        <w:rPr>
          <w:bCs/>
          <w:szCs w:val="20"/>
        </w:rPr>
        <w:t>9</w:t>
      </w:r>
      <w:r w:rsidRPr="005B5281">
        <w:t xml:space="preserve"> </w:t>
      </w:r>
      <w:r w:rsidRPr="005B5281">
        <w:rPr>
          <w:bCs/>
          <w:szCs w:val="20"/>
        </w:rPr>
        <w:t>e-Meeting</w:t>
      </w:r>
    </w:p>
    <w:p w14:paraId="62D00490" w14:textId="149EF7CD" w:rsidR="004D7E87" w:rsidRPr="007E6A27" w:rsidRDefault="004D7E87" w:rsidP="00F73594">
      <w:pPr>
        <w:pStyle w:val="a0"/>
        <w:numPr>
          <w:ilvl w:val="0"/>
          <w:numId w:val="6"/>
        </w:numPr>
        <w:spacing w:after="0"/>
        <w:rPr>
          <w:rFonts w:eastAsia="宋体"/>
          <w:bCs/>
          <w:szCs w:val="20"/>
          <w:lang w:eastAsia="zh-CN"/>
        </w:rPr>
      </w:pPr>
      <w:r w:rsidRPr="00DC3BD9">
        <w:rPr>
          <w:rFonts w:eastAsiaTheme="minorEastAsia"/>
          <w:bCs/>
          <w:szCs w:val="20"/>
          <w:lang w:eastAsia="zh-CN"/>
        </w:rPr>
        <w:t>3GPP TS 3</w:t>
      </w:r>
      <w:r>
        <w:rPr>
          <w:rFonts w:eastAsiaTheme="minorEastAsia"/>
          <w:bCs/>
          <w:szCs w:val="20"/>
          <w:lang w:eastAsia="zh-CN"/>
        </w:rPr>
        <w:t>8214,</w:t>
      </w:r>
      <w:r w:rsidR="00684BEF" w:rsidRPr="00684BEF">
        <w:rPr>
          <w:rFonts w:eastAsiaTheme="minorEastAsia"/>
          <w:bCs/>
          <w:szCs w:val="20"/>
          <w:lang w:eastAsia="zh-CN"/>
        </w:rPr>
        <w:t xml:space="preserve"> </w:t>
      </w:r>
      <w:r w:rsidR="00684BEF" w:rsidRPr="00DC3BD9">
        <w:rPr>
          <w:rFonts w:eastAsiaTheme="minorEastAsia"/>
          <w:bCs/>
          <w:szCs w:val="20"/>
          <w:lang w:eastAsia="zh-CN"/>
        </w:rPr>
        <w:t>“</w:t>
      </w:r>
      <w:r w:rsidR="00684BEF">
        <w:rPr>
          <w:rFonts w:eastAsiaTheme="minorEastAsia"/>
          <w:bCs/>
          <w:szCs w:val="20"/>
          <w:lang w:eastAsia="zh-CN"/>
        </w:rPr>
        <w:t>Physical layer procedures for data</w:t>
      </w:r>
      <w:r w:rsidR="00684BEF" w:rsidRPr="00DC3BD9">
        <w:rPr>
          <w:rFonts w:eastAsiaTheme="minorEastAsia"/>
          <w:bCs/>
          <w:szCs w:val="20"/>
          <w:lang w:eastAsia="zh-CN"/>
        </w:rPr>
        <w:t>”</w:t>
      </w:r>
      <w:r w:rsidR="00684BEF">
        <w:rPr>
          <w:rFonts w:eastAsiaTheme="minorEastAsia"/>
          <w:bCs/>
          <w:szCs w:val="20"/>
          <w:lang w:eastAsia="zh-CN"/>
        </w:rPr>
        <w:t>, V17.2.0</w:t>
      </w:r>
    </w:p>
    <w:p w14:paraId="6A591536" w14:textId="600BE4DD" w:rsidR="00FA7088" w:rsidRDefault="00DC3BD9" w:rsidP="00474E8B">
      <w:pPr>
        <w:pStyle w:val="a0"/>
        <w:numPr>
          <w:ilvl w:val="0"/>
          <w:numId w:val="6"/>
        </w:numPr>
        <w:spacing w:after="0"/>
        <w:rPr>
          <w:rFonts w:eastAsiaTheme="minorEastAsia"/>
          <w:bCs/>
          <w:szCs w:val="20"/>
          <w:lang w:eastAsia="zh-CN"/>
        </w:rPr>
      </w:pPr>
      <w:r w:rsidRPr="00DC3BD9">
        <w:rPr>
          <w:rFonts w:eastAsiaTheme="minorEastAsia"/>
          <w:bCs/>
          <w:szCs w:val="20"/>
          <w:lang w:eastAsia="zh-CN"/>
        </w:rPr>
        <w:t>3GPP TS 37.355, “LTE Positioning protocol (LPP)”</w:t>
      </w:r>
      <w:r w:rsidR="00684BEF">
        <w:rPr>
          <w:rFonts w:eastAsiaTheme="minorEastAsia"/>
          <w:bCs/>
          <w:szCs w:val="20"/>
          <w:lang w:eastAsia="zh-CN"/>
        </w:rPr>
        <w:t>, V17.1.0</w:t>
      </w:r>
    </w:p>
    <w:p w14:paraId="1A267FC0" w14:textId="77777777" w:rsidR="00201A31" w:rsidRPr="00474E8B" w:rsidRDefault="00201A31" w:rsidP="00DC3BD9">
      <w:pPr>
        <w:pStyle w:val="a0"/>
        <w:tabs>
          <w:tab w:val="left" w:pos="420"/>
        </w:tabs>
        <w:spacing w:after="0"/>
        <w:ind w:left="420"/>
        <w:rPr>
          <w:rFonts w:eastAsiaTheme="minorEastAsia"/>
          <w:bCs/>
          <w:szCs w:val="20"/>
          <w:lang w:eastAsia="zh-CN"/>
        </w:rPr>
      </w:pPr>
    </w:p>
    <w:sectPr w:rsidR="00201A31" w:rsidRPr="00474E8B"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A5BA9" w14:textId="77777777" w:rsidR="00E004A1" w:rsidRDefault="00E004A1" w:rsidP="00305F56">
      <w:r>
        <w:separator/>
      </w:r>
    </w:p>
  </w:endnote>
  <w:endnote w:type="continuationSeparator" w:id="0">
    <w:p w14:paraId="5921ED81" w14:textId="77777777" w:rsidR="00E004A1" w:rsidRDefault="00E004A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65260" w14:textId="77777777" w:rsidR="00E004A1" w:rsidRDefault="00E004A1" w:rsidP="00305F56">
      <w:r>
        <w:separator/>
      </w:r>
    </w:p>
  </w:footnote>
  <w:footnote w:type="continuationSeparator" w:id="0">
    <w:p w14:paraId="55616803" w14:textId="77777777" w:rsidR="00E004A1" w:rsidRDefault="00E004A1"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BAC086E"/>
    <w:multiLevelType w:val="hybridMultilevel"/>
    <w:tmpl w:val="4FBEBCFA"/>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C6C2E30"/>
    <w:multiLevelType w:val="multilevel"/>
    <w:tmpl w:val="23001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534EFA"/>
    <w:multiLevelType w:val="hybridMultilevel"/>
    <w:tmpl w:val="2E1C2EC6"/>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15:restartNumberingAfterBreak="0">
    <w:nsid w:val="1BEB2D3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67126"/>
    <w:multiLevelType w:val="hybridMultilevel"/>
    <w:tmpl w:val="0A407604"/>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9" w15:restartNumberingAfterBreak="0">
    <w:nsid w:val="2C903FA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EEF44D6"/>
    <w:multiLevelType w:val="hybridMultilevel"/>
    <w:tmpl w:val="9CDC340C"/>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82D5A30"/>
    <w:multiLevelType w:val="multilevel"/>
    <w:tmpl w:val="5CD49F9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C27A9A"/>
    <w:multiLevelType w:val="hybridMultilevel"/>
    <w:tmpl w:val="5DF880D4"/>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8" w15:restartNumberingAfterBreak="0">
    <w:nsid w:val="541E5790"/>
    <w:multiLevelType w:val="multilevel"/>
    <w:tmpl w:val="FEB8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8D744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411"/>
        </w:tabs>
        <w:ind w:left="3411"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13"/>
  </w:num>
  <w:num w:numId="3">
    <w:abstractNumId w:val="16"/>
  </w:num>
  <w:num w:numId="4">
    <w:abstractNumId w:val="0"/>
  </w:num>
  <w:num w:numId="5">
    <w:abstractNumId w:val="21"/>
  </w:num>
  <w:num w:numId="6">
    <w:abstractNumId w:val="26"/>
  </w:num>
  <w:num w:numId="7">
    <w:abstractNumId w:val="14"/>
  </w:num>
  <w:num w:numId="8">
    <w:abstractNumId w:val="24"/>
  </w:num>
  <w:num w:numId="9">
    <w:abstractNumId w:val="15"/>
  </w:num>
  <w:num w:numId="10">
    <w:abstractNumId w:val="1"/>
  </w:num>
  <w:num w:numId="11">
    <w:abstractNumId w:val="25"/>
  </w:num>
  <w:num w:numId="12">
    <w:abstractNumId w:val="22"/>
  </w:num>
  <w:num w:numId="13">
    <w:abstractNumId w:val="20"/>
  </w:num>
  <w:num w:numId="14">
    <w:abstractNumId w:val="4"/>
  </w:num>
  <w:num w:numId="15">
    <w:abstractNumId w:val="10"/>
  </w:num>
  <w:num w:numId="16">
    <w:abstractNumId w:val="7"/>
  </w:num>
  <w:num w:numId="17">
    <w:abstractNumId w:val="2"/>
  </w:num>
  <w:num w:numId="18">
    <w:abstractNumId w:val="5"/>
  </w:num>
  <w:num w:numId="19">
    <w:abstractNumId w:val="8"/>
  </w:num>
  <w:num w:numId="20">
    <w:abstractNumId w:val="17"/>
  </w:num>
  <w:num w:numId="21">
    <w:abstractNumId w:val="9"/>
  </w:num>
  <w:num w:numId="22">
    <w:abstractNumId w:val="1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
  </w:num>
  <w:num w:numId="26">
    <w:abstractNumId w:val="19"/>
  </w:num>
  <w:num w:numId="27">
    <w:abstractNumId w:val="24"/>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wUAQH4VsCwAAAA="/>
  </w:docVars>
  <w:rsids>
    <w:rsidRoot w:val="00B87FBC"/>
    <w:rsid w:val="0000015D"/>
    <w:rsid w:val="0000069E"/>
    <w:rsid w:val="00000826"/>
    <w:rsid w:val="00000827"/>
    <w:rsid w:val="0000092E"/>
    <w:rsid w:val="00000967"/>
    <w:rsid w:val="00000CCB"/>
    <w:rsid w:val="00000EBA"/>
    <w:rsid w:val="000012F9"/>
    <w:rsid w:val="00001349"/>
    <w:rsid w:val="00001524"/>
    <w:rsid w:val="00001926"/>
    <w:rsid w:val="00001B8D"/>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2E69"/>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5BB"/>
    <w:rsid w:val="00027650"/>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2C6C"/>
    <w:rsid w:val="00043038"/>
    <w:rsid w:val="0004317A"/>
    <w:rsid w:val="000436C2"/>
    <w:rsid w:val="00043799"/>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8E"/>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B37"/>
    <w:rsid w:val="00060CE4"/>
    <w:rsid w:val="000613E6"/>
    <w:rsid w:val="00061442"/>
    <w:rsid w:val="0006162D"/>
    <w:rsid w:val="000616D9"/>
    <w:rsid w:val="00061BA5"/>
    <w:rsid w:val="00061C32"/>
    <w:rsid w:val="00061DF4"/>
    <w:rsid w:val="00062462"/>
    <w:rsid w:val="00062616"/>
    <w:rsid w:val="000626F4"/>
    <w:rsid w:val="00063065"/>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377"/>
    <w:rsid w:val="0006745B"/>
    <w:rsid w:val="000675DF"/>
    <w:rsid w:val="0006761F"/>
    <w:rsid w:val="000677EA"/>
    <w:rsid w:val="0006783B"/>
    <w:rsid w:val="00067991"/>
    <w:rsid w:val="00067B3D"/>
    <w:rsid w:val="00067C74"/>
    <w:rsid w:val="00067D94"/>
    <w:rsid w:val="00067D9C"/>
    <w:rsid w:val="000702F8"/>
    <w:rsid w:val="0007031B"/>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CB0"/>
    <w:rsid w:val="0007412F"/>
    <w:rsid w:val="00074227"/>
    <w:rsid w:val="0007427C"/>
    <w:rsid w:val="000744EE"/>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C00"/>
    <w:rsid w:val="00086EC2"/>
    <w:rsid w:val="00087296"/>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33C"/>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299"/>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2EE9"/>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27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93"/>
    <w:rsid w:val="000F57D5"/>
    <w:rsid w:val="000F58DA"/>
    <w:rsid w:val="000F5954"/>
    <w:rsid w:val="000F59E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0BB"/>
    <w:rsid w:val="001031EF"/>
    <w:rsid w:val="00103206"/>
    <w:rsid w:val="001032FB"/>
    <w:rsid w:val="00103937"/>
    <w:rsid w:val="001039B3"/>
    <w:rsid w:val="00103A74"/>
    <w:rsid w:val="00103EAB"/>
    <w:rsid w:val="00103EF3"/>
    <w:rsid w:val="00104574"/>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7B1"/>
    <w:rsid w:val="00107AB8"/>
    <w:rsid w:val="00107CEA"/>
    <w:rsid w:val="00107E40"/>
    <w:rsid w:val="00107E60"/>
    <w:rsid w:val="00110085"/>
    <w:rsid w:val="0011008C"/>
    <w:rsid w:val="00110656"/>
    <w:rsid w:val="001109E6"/>
    <w:rsid w:val="00110D15"/>
    <w:rsid w:val="00111165"/>
    <w:rsid w:val="001113AF"/>
    <w:rsid w:val="0011147F"/>
    <w:rsid w:val="00111719"/>
    <w:rsid w:val="001117F0"/>
    <w:rsid w:val="00111999"/>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5B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DD2"/>
    <w:rsid w:val="00124EB2"/>
    <w:rsid w:val="00125C01"/>
    <w:rsid w:val="00125C05"/>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657"/>
    <w:rsid w:val="0013176A"/>
    <w:rsid w:val="00131809"/>
    <w:rsid w:val="00131B87"/>
    <w:rsid w:val="00131D2D"/>
    <w:rsid w:val="00131E6C"/>
    <w:rsid w:val="00132050"/>
    <w:rsid w:val="0013207C"/>
    <w:rsid w:val="001326B7"/>
    <w:rsid w:val="001326F8"/>
    <w:rsid w:val="00132726"/>
    <w:rsid w:val="0013278D"/>
    <w:rsid w:val="00132912"/>
    <w:rsid w:val="001329BE"/>
    <w:rsid w:val="00132BAC"/>
    <w:rsid w:val="00132CFC"/>
    <w:rsid w:val="00132E94"/>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06"/>
    <w:rsid w:val="001377E1"/>
    <w:rsid w:val="001378AC"/>
    <w:rsid w:val="00137BE5"/>
    <w:rsid w:val="00137CB2"/>
    <w:rsid w:val="00137CD3"/>
    <w:rsid w:val="00137E32"/>
    <w:rsid w:val="0014015A"/>
    <w:rsid w:val="0014044E"/>
    <w:rsid w:val="001405C9"/>
    <w:rsid w:val="00140A37"/>
    <w:rsid w:val="00140A67"/>
    <w:rsid w:val="00140B4E"/>
    <w:rsid w:val="001410A9"/>
    <w:rsid w:val="00141757"/>
    <w:rsid w:val="00141762"/>
    <w:rsid w:val="00141822"/>
    <w:rsid w:val="00141AC2"/>
    <w:rsid w:val="00141B82"/>
    <w:rsid w:val="00141B8E"/>
    <w:rsid w:val="00141BF4"/>
    <w:rsid w:val="00141C44"/>
    <w:rsid w:val="0014209C"/>
    <w:rsid w:val="001421B1"/>
    <w:rsid w:val="001421D0"/>
    <w:rsid w:val="0014227B"/>
    <w:rsid w:val="001426D9"/>
    <w:rsid w:val="00142B1D"/>
    <w:rsid w:val="00142BA0"/>
    <w:rsid w:val="00142C74"/>
    <w:rsid w:val="00143210"/>
    <w:rsid w:val="0014372A"/>
    <w:rsid w:val="00143748"/>
    <w:rsid w:val="00143A1B"/>
    <w:rsid w:val="00143A27"/>
    <w:rsid w:val="00143B32"/>
    <w:rsid w:val="00143BD9"/>
    <w:rsid w:val="0014405C"/>
    <w:rsid w:val="00144204"/>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955"/>
    <w:rsid w:val="00151A12"/>
    <w:rsid w:val="00151BB2"/>
    <w:rsid w:val="00151BD9"/>
    <w:rsid w:val="00151C2D"/>
    <w:rsid w:val="00151CE1"/>
    <w:rsid w:val="00151D3F"/>
    <w:rsid w:val="00151DAE"/>
    <w:rsid w:val="00152261"/>
    <w:rsid w:val="001527E7"/>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247"/>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A52"/>
    <w:rsid w:val="00175C2D"/>
    <w:rsid w:val="00176047"/>
    <w:rsid w:val="0017604F"/>
    <w:rsid w:val="001761D8"/>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A89"/>
    <w:rsid w:val="00196CD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AC1"/>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17E"/>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A0"/>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49D"/>
    <w:rsid w:val="001F676E"/>
    <w:rsid w:val="001F67E4"/>
    <w:rsid w:val="001F6B80"/>
    <w:rsid w:val="001F6C0D"/>
    <w:rsid w:val="001F6CB4"/>
    <w:rsid w:val="001F6DC8"/>
    <w:rsid w:val="001F70D7"/>
    <w:rsid w:val="001F744D"/>
    <w:rsid w:val="001F7819"/>
    <w:rsid w:val="001F7C6D"/>
    <w:rsid w:val="0020038E"/>
    <w:rsid w:val="002003C4"/>
    <w:rsid w:val="002004FE"/>
    <w:rsid w:val="0020073F"/>
    <w:rsid w:val="002007CD"/>
    <w:rsid w:val="002007F1"/>
    <w:rsid w:val="00200BEA"/>
    <w:rsid w:val="00200C81"/>
    <w:rsid w:val="00201282"/>
    <w:rsid w:val="002012AC"/>
    <w:rsid w:val="00201693"/>
    <w:rsid w:val="00201A31"/>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807"/>
    <w:rsid w:val="00210B8E"/>
    <w:rsid w:val="00210CD7"/>
    <w:rsid w:val="0021127D"/>
    <w:rsid w:val="002112DA"/>
    <w:rsid w:val="00211D8C"/>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7B3"/>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51BE"/>
    <w:rsid w:val="00225241"/>
    <w:rsid w:val="002254AD"/>
    <w:rsid w:val="00225551"/>
    <w:rsid w:val="00225CB5"/>
    <w:rsid w:val="00225F95"/>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8E"/>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632"/>
    <w:rsid w:val="0024785F"/>
    <w:rsid w:val="00247DF6"/>
    <w:rsid w:val="00247E1E"/>
    <w:rsid w:val="00247E52"/>
    <w:rsid w:val="00247ED3"/>
    <w:rsid w:val="00250272"/>
    <w:rsid w:val="002503F2"/>
    <w:rsid w:val="002504CC"/>
    <w:rsid w:val="002506CB"/>
    <w:rsid w:val="002507AC"/>
    <w:rsid w:val="0025087E"/>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2EA"/>
    <w:rsid w:val="002573BB"/>
    <w:rsid w:val="00257AC7"/>
    <w:rsid w:val="00257BA5"/>
    <w:rsid w:val="00257C00"/>
    <w:rsid w:val="00257C26"/>
    <w:rsid w:val="00257C6C"/>
    <w:rsid w:val="00257DD8"/>
    <w:rsid w:val="00257E60"/>
    <w:rsid w:val="00260039"/>
    <w:rsid w:val="0026065F"/>
    <w:rsid w:val="00260784"/>
    <w:rsid w:val="002609BD"/>
    <w:rsid w:val="00260BB3"/>
    <w:rsid w:val="00260DC3"/>
    <w:rsid w:val="00260E81"/>
    <w:rsid w:val="00260E94"/>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6BB"/>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230"/>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4AC"/>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FC"/>
    <w:rsid w:val="002B0898"/>
    <w:rsid w:val="002B0C6B"/>
    <w:rsid w:val="002B0E91"/>
    <w:rsid w:val="002B108A"/>
    <w:rsid w:val="002B10F5"/>
    <w:rsid w:val="002B110B"/>
    <w:rsid w:val="002B11C3"/>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01E"/>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AA2"/>
    <w:rsid w:val="002C2D40"/>
    <w:rsid w:val="002C2D8C"/>
    <w:rsid w:val="002C30E1"/>
    <w:rsid w:val="002C340B"/>
    <w:rsid w:val="002C3617"/>
    <w:rsid w:val="002C362D"/>
    <w:rsid w:val="002C3953"/>
    <w:rsid w:val="002C3C02"/>
    <w:rsid w:val="002C3CD1"/>
    <w:rsid w:val="002C3DC8"/>
    <w:rsid w:val="002C4414"/>
    <w:rsid w:val="002C449C"/>
    <w:rsid w:val="002C4BE6"/>
    <w:rsid w:val="002C4C89"/>
    <w:rsid w:val="002C4D1F"/>
    <w:rsid w:val="002C5022"/>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16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95A"/>
    <w:rsid w:val="00307A95"/>
    <w:rsid w:val="00307AC9"/>
    <w:rsid w:val="00307BAE"/>
    <w:rsid w:val="00307C54"/>
    <w:rsid w:val="00307C82"/>
    <w:rsid w:val="00307D4B"/>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E81"/>
    <w:rsid w:val="0032602D"/>
    <w:rsid w:val="00326040"/>
    <w:rsid w:val="003261E7"/>
    <w:rsid w:val="00326224"/>
    <w:rsid w:val="003266C9"/>
    <w:rsid w:val="0032675A"/>
    <w:rsid w:val="0032679B"/>
    <w:rsid w:val="00326B27"/>
    <w:rsid w:val="00326BB6"/>
    <w:rsid w:val="00326CBB"/>
    <w:rsid w:val="00326D1B"/>
    <w:rsid w:val="00326F5E"/>
    <w:rsid w:val="0032725C"/>
    <w:rsid w:val="00327290"/>
    <w:rsid w:val="003272AD"/>
    <w:rsid w:val="0032752B"/>
    <w:rsid w:val="00327578"/>
    <w:rsid w:val="0032764A"/>
    <w:rsid w:val="00327BCC"/>
    <w:rsid w:val="00327FB7"/>
    <w:rsid w:val="00327FF2"/>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EAE"/>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2E1A"/>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5F"/>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0E74"/>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3F10"/>
    <w:rsid w:val="00384125"/>
    <w:rsid w:val="003844DD"/>
    <w:rsid w:val="003845FA"/>
    <w:rsid w:val="003848C3"/>
    <w:rsid w:val="00384CFE"/>
    <w:rsid w:val="00385173"/>
    <w:rsid w:val="00386026"/>
    <w:rsid w:val="003861B5"/>
    <w:rsid w:val="003864B8"/>
    <w:rsid w:val="0038678C"/>
    <w:rsid w:val="00386944"/>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08"/>
    <w:rsid w:val="003A402D"/>
    <w:rsid w:val="003A4365"/>
    <w:rsid w:val="003A43E5"/>
    <w:rsid w:val="003A44BA"/>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10"/>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813"/>
    <w:rsid w:val="003B1B84"/>
    <w:rsid w:val="003B1D53"/>
    <w:rsid w:val="003B1FFF"/>
    <w:rsid w:val="003B2273"/>
    <w:rsid w:val="003B2314"/>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D7E21"/>
    <w:rsid w:val="003E0283"/>
    <w:rsid w:val="003E0553"/>
    <w:rsid w:val="003E0930"/>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30"/>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E53"/>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4FF6"/>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6EF"/>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90"/>
    <w:rsid w:val="00446FFF"/>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801"/>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7A5"/>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A86"/>
    <w:rsid w:val="004A2CA4"/>
    <w:rsid w:val="004A2EDE"/>
    <w:rsid w:val="004A3181"/>
    <w:rsid w:val="004A337B"/>
    <w:rsid w:val="004A3809"/>
    <w:rsid w:val="004A3B7B"/>
    <w:rsid w:val="004A3E5D"/>
    <w:rsid w:val="004A3F5F"/>
    <w:rsid w:val="004A3FF5"/>
    <w:rsid w:val="004A413D"/>
    <w:rsid w:val="004A4184"/>
    <w:rsid w:val="004A4297"/>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A9D"/>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0DEE"/>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D7E87"/>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21A"/>
    <w:rsid w:val="00510477"/>
    <w:rsid w:val="00510864"/>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122"/>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DB0"/>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70A"/>
    <w:rsid w:val="00536B5C"/>
    <w:rsid w:val="00537131"/>
    <w:rsid w:val="0053722C"/>
    <w:rsid w:val="0053765B"/>
    <w:rsid w:val="005378D1"/>
    <w:rsid w:val="00537A86"/>
    <w:rsid w:val="00537BA1"/>
    <w:rsid w:val="00537D44"/>
    <w:rsid w:val="00537DEC"/>
    <w:rsid w:val="00540099"/>
    <w:rsid w:val="005401C2"/>
    <w:rsid w:val="005402E2"/>
    <w:rsid w:val="0054057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580"/>
    <w:rsid w:val="00552D8C"/>
    <w:rsid w:val="00552ED1"/>
    <w:rsid w:val="005531A1"/>
    <w:rsid w:val="005532E5"/>
    <w:rsid w:val="005533CC"/>
    <w:rsid w:val="005534F5"/>
    <w:rsid w:val="00553B8A"/>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96"/>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834"/>
    <w:rsid w:val="00573A07"/>
    <w:rsid w:val="00573DD8"/>
    <w:rsid w:val="00574007"/>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44"/>
    <w:rsid w:val="00587C21"/>
    <w:rsid w:val="00587DD3"/>
    <w:rsid w:val="0059025D"/>
    <w:rsid w:val="005902F2"/>
    <w:rsid w:val="005909AC"/>
    <w:rsid w:val="00590CA8"/>
    <w:rsid w:val="00590CC7"/>
    <w:rsid w:val="00590E36"/>
    <w:rsid w:val="00590E65"/>
    <w:rsid w:val="00590E82"/>
    <w:rsid w:val="00590F71"/>
    <w:rsid w:val="005916A5"/>
    <w:rsid w:val="005916CE"/>
    <w:rsid w:val="005919B9"/>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459"/>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1DD"/>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D58"/>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9AA"/>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5B"/>
    <w:rsid w:val="00631BF5"/>
    <w:rsid w:val="00631D8E"/>
    <w:rsid w:val="00631DD1"/>
    <w:rsid w:val="00631E70"/>
    <w:rsid w:val="00632140"/>
    <w:rsid w:val="006325CD"/>
    <w:rsid w:val="00632635"/>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AAC"/>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7045"/>
    <w:rsid w:val="006471F3"/>
    <w:rsid w:val="0064770C"/>
    <w:rsid w:val="00647815"/>
    <w:rsid w:val="00647BBF"/>
    <w:rsid w:val="00647E66"/>
    <w:rsid w:val="00650280"/>
    <w:rsid w:val="006502B3"/>
    <w:rsid w:val="00650486"/>
    <w:rsid w:val="0065075B"/>
    <w:rsid w:val="00650894"/>
    <w:rsid w:val="0065093F"/>
    <w:rsid w:val="00650A2C"/>
    <w:rsid w:val="00650A49"/>
    <w:rsid w:val="00650AA2"/>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3EDC"/>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2DC"/>
    <w:rsid w:val="00660442"/>
    <w:rsid w:val="0066050F"/>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4A9"/>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659"/>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3092"/>
    <w:rsid w:val="00683095"/>
    <w:rsid w:val="0068312C"/>
    <w:rsid w:val="00683272"/>
    <w:rsid w:val="0068329A"/>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BEF"/>
    <w:rsid w:val="00684D46"/>
    <w:rsid w:val="00684EEA"/>
    <w:rsid w:val="00684F60"/>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6"/>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0FB8"/>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2D78"/>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C40"/>
    <w:rsid w:val="006E3DAD"/>
    <w:rsid w:val="006E411F"/>
    <w:rsid w:val="006E4531"/>
    <w:rsid w:val="006E45CA"/>
    <w:rsid w:val="006E4670"/>
    <w:rsid w:val="006E498B"/>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BB"/>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4A"/>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2D"/>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7C0"/>
    <w:rsid w:val="00742905"/>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687"/>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407"/>
    <w:rsid w:val="00763509"/>
    <w:rsid w:val="00763520"/>
    <w:rsid w:val="00763685"/>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3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3A9"/>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524"/>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21E"/>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A27"/>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0A3"/>
    <w:rsid w:val="00814396"/>
    <w:rsid w:val="008143CB"/>
    <w:rsid w:val="008143DF"/>
    <w:rsid w:val="00814413"/>
    <w:rsid w:val="0081485B"/>
    <w:rsid w:val="008149BE"/>
    <w:rsid w:val="00814ACC"/>
    <w:rsid w:val="0081516E"/>
    <w:rsid w:val="008153AE"/>
    <w:rsid w:val="00815A62"/>
    <w:rsid w:val="0081629C"/>
    <w:rsid w:val="00816567"/>
    <w:rsid w:val="008167CF"/>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3F"/>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7B"/>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79A"/>
    <w:rsid w:val="008647F3"/>
    <w:rsid w:val="00864A4C"/>
    <w:rsid w:val="00864B7B"/>
    <w:rsid w:val="0086509C"/>
    <w:rsid w:val="00865407"/>
    <w:rsid w:val="00865473"/>
    <w:rsid w:val="008654C3"/>
    <w:rsid w:val="008658CC"/>
    <w:rsid w:val="008658D1"/>
    <w:rsid w:val="0086595A"/>
    <w:rsid w:val="00865977"/>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10"/>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0E5"/>
    <w:rsid w:val="0088312D"/>
    <w:rsid w:val="008832B4"/>
    <w:rsid w:val="00883405"/>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A1"/>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C52"/>
    <w:rsid w:val="00896C5A"/>
    <w:rsid w:val="00896E4A"/>
    <w:rsid w:val="00896F84"/>
    <w:rsid w:val="00897033"/>
    <w:rsid w:val="0089719F"/>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2E4F"/>
    <w:rsid w:val="008C3279"/>
    <w:rsid w:val="008C34DC"/>
    <w:rsid w:val="008C37BB"/>
    <w:rsid w:val="008C393A"/>
    <w:rsid w:val="008C3944"/>
    <w:rsid w:val="008C3AB5"/>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6C0"/>
    <w:rsid w:val="008D46CA"/>
    <w:rsid w:val="008D4C85"/>
    <w:rsid w:val="008D537E"/>
    <w:rsid w:val="008D5522"/>
    <w:rsid w:val="008D5541"/>
    <w:rsid w:val="008D57C4"/>
    <w:rsid w:val="008D5C81"/>
    <w:rsid w:val="008D5E86"/>
    <w:rsid w:val="008D5FAE"/>
    <w:rsid w:val="008D636A"/>
    <w:rsid w:val="008D6B7D"/>
    <w:rsid w:val="008D6DE3"/>
    <w:rsid w:val="008D6E56"/>
    <w:rsid w:val="008D72FB"/>
    <w:rsid w:val="008D76FC"/>
    <w:rsid w:val="008D774E"/>
    <w:rsid w:val="008D77E7"/>
    <w:rsid w:val="008D78A8"/>
    <w:rsid w:val="008D7AB0"/>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153"/>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2EB4"/>
    <w:rsid w:val="008F2F5C"/>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20B"/>
    <w:rsid w:val="00903824"/>
    <w:rsid w:val="00903A52"/>
    <w:rsid w:val="00903A5F"/>
    <w:rsid w:val="00903F45"/>
    <w:rsid w:val="009040E6"/>
    <w:rsid w:val="009044C2"/>
    <w:rsid w:val="009046E4"/>
    <w:rsid w:val="0090477B"/>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ACC"/>
    <w:rsid w:val="00916C64"/>
    <w:rsid w:val="00916FF0"/>
    <w:rsid w:val="009174CE"/>
    <w:rsid w:val="0091760A"/>
    <w:rsid w:val="0091787D"/>
    <w:rsid w:val="00917C31"/>
    <w:rsid w:val="00917C73"/>
    <w:rsid w:val="00917F6F"/>
    <w:rsid w:val="009200D3"/>
    <w:rsid w:val="00920276"/>
    <w:rsid w:val="00920531"/>
    <w:rsid w:val="009208FA"/>
    <w:rsid w:val="00920A0F"/>
    <w:rsid w:val="00920BEA"/>
    <w:rsid w:val="00920CDD"/>
    <w:rsid w:val="00920FBF"/>
    <w:rsid w:val="009215F9"/>
    <w:rsid w:val="00921B84"/>
    <w:rsid w:val="00921BBC"/>
    <w:rsid w:val="00921E95"/>
    <w:rsid w:val="009220ED"/>
    <w:rsid w:val="0092213F"/>
    <w:rsid w:val="00922220"/>
    <w:rsid w:val="00922616"/>
    <w:rsid w:val="0092271F"/>
    <w:rsid w:val="009228DD"/>
    <w:rsid w:val="00922C52"/>
    <w:rsid w:val="00922CE2"/>
    <w:rsid w:val="00922DD0"/>
    <w:rsid w:val="009231C2"/>
    <w:rsid w:val="0092368A"/>
    <w:rsid w:val="0092371E"/>
    <w:rsid w:val="00923872"/>
    <w:rsid w:val="00923C9B"/>
    <w:rsid w:val="00923D44"/>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A7E"/>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391"/>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2AB"/>
    <w:rsid w:val="00973329"/>
    <w:rsid w:val="00973E58"/>
    <w:rsid w:val="009742ED"/>
    <w:rsid w:val="0097438C"/>
    <w:rsid w:val="009743CC"/>
    <w:rsid w:val="009743E2"/>
    <w:rsid w:val="00974C18"/>
    <w:rsid w:val="00974F08"/>
    <w:rsid w:val="009751D4"/>
    <w:rsid w:val="00975781"/>
    <w:rsid w:val="00975799"/>
    <w:rsid w:val="00975CB4"/>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AAB"/>
    <w:rsid w:val="00980FD5"/>
    <w:rsid w:val="0098107C"/>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4D"/>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87861"/>
    <w:rsid w:val="009901DC"/>
    <w:rsid w:val="009902C5"/>
    <w:rsid w:val="009903AF"/>
    <w:rsid w:val="0099046B"/>
    <w:rsid w:val="0099059E"/>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5F"/>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5E84"/>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83"/>
    <w:rsid w:val="009E4E9A"/>
    <w:rsid w:val="009E520A"/>
    <w:rsid w:val="009E527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2C5"/>
    <w:rsid w:val="00A009CF"/>
    <w:rsid w:val="00A009FA"/>
    <w:rsid w:val="00A00CE6"/>
    <w:rsid w:val="00A010EB"/>
    <w:rsid w:val="00A01440"/>
    <w:rsid w:val="00A01552"/>
    <w:rsid w:val="00A01658"/>
    <w:rsid w:val="00A0170C"/>
    <w:rsid w:val="00A01782"/>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4AA"/>
    <w:rsid w:val="00A274C3"/>
    <w:rsid w:val="00A2761F"/>
    <w:rsid w:val="00A2767B"/>
    <w:rsid w:val="00A27858"/>
    <w:rsid w:val="00A27A00"/>
    <w:rsid w:val="00A27AD9"/>
    <w:rsid w:val="00A27B60"/>
    <w:rsid w:val="00A27B91"/>
    <w:rsid w:val="00A27F02"/>
    <w:rsid w:val="00A27F5E"/>
    <w:rsid w:val="00A306A1"/>
    <w:rsid w:val="00A30A8D"/>
    <w:rsid w:val="00A31190"/>
    <w:rsid w:val="00A312E3"/>
    <w:rsid w:val="00A31376"/>
    <w:rsid w:val="00A313BD"/>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0"/>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993"/>
    <w:rsid w:val="00A44A65"/>
    <w:rsid w:val="00A44A7A"/>
    <w:rsid w:val="00A4537B"/>
    <w:rsid w:val="00A4582C"/>
    <w:rsid w:val="00A45D21"/>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5B"/>
    <w:rsid w:val="00A540E1"/>
    <w:rsid w:val="00A54195"/>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3161"/>
    <w:rsid w:val="00A6316B"/>
    <w:rsid w:val="00A631D8"/>
    <w:rsid w:val="00A6356C"/>
    <w:rsid w:val="00A635F6"/>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610"/>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BCC"/>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40C"/>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4F7A"/>
    <w:rsid w:val="00A9509A"/>
    <w:rsid w:val="00A95113"/>
    <w:rsid w:val="00A956A7"/>
    <w:rsid w:val="00A95A21"/>
    <w:rsid w:val="00A95F0C"/>
    <w:rsid w:val="00A95FA8"/>
    <w:rsid w:val="00A960DD"/>
    <w:rsid w:val="00A962B0"/>
    <w:rsid w:val="00A96402"/>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A1"/>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53C8"/>
    <w:rsid w:val="00AC5456"/>
    <w:rsid w:val="00AC5535"/>
    <w:rsid w:val="00AC5636"/>
    <w:rsid w:val="00AC56B2"/>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51"/>
    <w:rsid w:val="00AE1FBD"/>
    <w:rsid w:val="00AE21B4"/>
    <w:rsid w:val="00AE246C"/>
    <w:rsid w:val="00AE24DF"/>
    <w:rsid w:val="00AE2761"/>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EEB"/>
    <w:rsid w:val="00AF114F"/>
    <w:rsid w:val="00AF1165"/>
    <w:rsid w:val="00AF15B8"/>
    <w:rsid w:val="00AF16D1"/>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1FFA"/>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B2"/>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3C"/>
    <w:rsid w:val="00B528AD"/>
    <w:rsid w:val="00B52A01"/>
    <w:rsid w:val="00B52A75"/>
    <w:rsid w:val="00B52CFB"/>
    <w:rsid w:val="00B52DB9"/>
    <w:rsid w:val="00B5306F"/>
    <w:rsid w:val="00B53461"/>
    <w:rsid w:val="00B53664"/>
    <w:rsid w:val="00B53796"/>
    <w:rsid w:val="00B537C4"/>
    <w:rsid w:val="00B539D3"/>
    <w:rsid w:val="00B53B29"/>
    <w:rsid w:val="00B53C35"/>
    <w:rsid w:val="00B53D45"/>
    <w:rsid w:val="00B54294"/>
    <w:rsid w:val="00B54583"/>
    <w:rsid w:val="00B54852"/>
    <w:rsid w:val="00B548BE"/>
    <w:rsid w:val="00B54DA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3FE"/>
    <w:rsid w:val="00B61864"/>
    <w:rsid w:val="00B618C4"/>
    <w:rsid w:val="00B61A8C"/>
    <w:rsid w:val="00B61B75"/>
    <w:rsid w:val="00B61DE8"/>
    <w:rsid w:val="00B61F6B"/>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46B"/>
    <w:rsid w:val="00BA4742"/>
    <w:rsid w:val="00BA483A"/>
    <w:rsid w:val="00BA4AF9"/>
    <w:rsid w:val="00BA5037"/>
    <w:rsid w:val="00BA50B6"/>
    <w:rsid w:val="00BA5400"/>
    <w:rsid w:val="00BA5858"/>
    <w:rsid w:val="00BA59AE"/>
    <w:rsid w:val="00BA5BA1"/>
    <w:rsid w:val="00BA5CED"/>
    <w:rsid w:val="00BA5D40"/>
    <w:rsid w:val="00BA5E5E"/>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6F"/>
    <w:rsid w:val="00BC0478"/>
    <w:rsid w:val="00BC0733"/>
    <w:rsid w:val="00BC0A1E"/>
    <w:rsid w:val="00BC0B8F"/>
    <w:rsid w:val="00BC0EF8"/>
    <w:rsid w:val="00BC111E"/>
    <w:rsid w:val="00BC1378"/>
    <w:rsid w:val="00BC138B"/>
    <w:rsid w:val="00BC13AE"/>
    <w:rsid w:val="00BC16E8"/>
    <w:rsid w:val="00BC1762"/>
    <w:rsid w:val="00BC1786"/>
    <w:rsid w:val="00BC1B77"/>
    <w:rsid w:val="00BC1D8A"/>
    <w:rsid w:val="00BC1D8C"/>
    <w:rsid w:val="00BC2265"/>
    <w:rsid w:val="00BC25AC"/>
    <w:rsid w:val="00BC2DEF"/>
    <w:rsid w:val="00BC2E13"/>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4EB4"/>
    <w:rsid w:val="00BD503C"/>
    <w:rsid w:val="00BD5177"/>
    <w:rsid w:val="00BD5252"/>
    <w:rsid w:val="00BD5321"/>
    <w:rsid w:val="00BD5341"/>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6FF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6EDF"/>
    <w:rsid w:val="00C17008"/>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89C"/>
    <w:rsid w:val="00C2198C"/>
    <w:rsid w:val="00C21C63"/>
    <w:rsid w:val="00C21D25"/>
    <w:rsid w:val="00C22122"/>
    <w:rsid w:val="00C2244B"/>
    <w:rsid w:val="00C22829"/>
    <w:rsid w:val="00C22CDA"/>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5DB"/>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66E"/>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DF4"/>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E3D"/>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024"/>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E00"/>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57B"/>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0B1"/>
    <w:rsid w:val="00CD71C9"/>
    <w:rsid w:val="00CD74A7"/>
    <w:rsid w:val="00CD752A"/>
    <w:rsid w:val="00CD76A8"/>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15B"/>
    <w:rsid w:val="00CE724D"/>
    <w:rsid w:val="00CE7308"/>
    <w:rsid w:val="00CE7680"/>
    <w:rsid w:val="00CE79C6"/>
    <w:rsid w:val="00CE7A51"/>
    <w:rsid w:val="00CE7F9D"/>
    <w:rsid w:val="00CF049A"/>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8FA"/>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356"/>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670"/>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0A9"/>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349"/>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257"/>
    <w:rsid w:val="00D30667"/>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983"/>
    <w:rsid w:val="00D54B26"/>
    <w:rsid w:val="00D54B51"/>
    <w:rsid w:val="00D54B93"/>
    <w:rsid w:val="00D552B3"/>
    <w:rsid w:val="00D5556E"/>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92"/>
    <w:rsid w:val="00D71D73"/>
    <w:rsid w:val="00D7210D"/>
    <w:rsid w:val="00D7239C"/>
    <w:rsid w:val="00D72583"/>
    <w:rsid w:val="00D726EE"/>
    <w:rsid w:val="00D72862"/>
    <w:rsid w:val="00D72AC7"/>
    <w:rsid w:val="00D72D0F"/>
    <w:rsid w:val="00D72F56"/>
    <w:rsid w:val="00D72FD6"/>
    <w:rsid w:val="00D72FDE"/>
    <w:rsid w:val="00D731B1"/>
    <w:rsid w:val="00D731B2"/>
    <w:rsid w:val="00D731F4"/>
    <w:rsid w:val="00D7348F"/>
    <w:rsid w:val="00D73592"/>
    <w:rsid w:val="00D736DA"/>
    <w:rsid w:val="00D73BE6"/>
    <w:rsid w:val="00D73DD1"/>
    <w:rsid w:val="00D73E3D"/>
    <w:rsid w:val="00D74062"/>
    <w:rsid w:val="00D7430D"/>
    <w:rsid w:val="00D74711"/>
    <w:rsid w:val="00D7489F"/>
    <w:rsid w:val="00D74917"/>
    <w:rsid w:val="00D74BED"/>
    <w:rsid w:val="00D74F41"/>
    <w:rsid w:val="00D75106"/>
    <w:rsid w:val="00D7514F"/>
    <w:rsid w:val="00D75241"/>
    <w:rsid w:val="00D75262"/>
    <w:rsid w:val="00D7543F"/>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D"/>
    <w:rsid w:val="00D811AC"/>
    <w:rsid w:val="00D8120D"/>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3DC"/>
    <w:rsid w:val="00D8356A"/>
    <w:rsid w:val="00D83765"/>
    <w:rsid w:val="00D83769"/>
    <w:rsid w:val="00D8376B"/>
    <w:rsid w:val="00D837BC"/>
    <w:rsid w:val="00D8384F"/>
    <w:rsid w:val="00D839E6"/>
    <w:rsid w:val="00D83B4E"/>
    <w:rsid w:val="00D83B5E"/>
    <w:rsid w:val="00D83E1D"/>
    <w:rsid w:val="00D84139"/>
    <w:rsid w:val="00D841C7"/>
    <w:rsid w:val="00D84263"/>
    <w:rsid w:val="00D8433D"/>
    <w:rsid w:val="00D84391"/>
    <w:rsid w:val="00D844B9"/>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191"/>
    <w:rsid w:val="00DA12D6"/>
    <w:rsid w:val="00DA14FA"/>
    <w:rsid w:val="00DA1523"/>
    <w:rsid w:val="00DA16CC"/>
    <w:rsid w:val="00DA1815"/>
    <w:rsid w:val="00DA195A"/>
    <w:rsid w:val="00DA1A3E"/>
    <w:rsid w:val="00DA1AF4"/>
    <w:rsid w:val="00DA1AFE"/>
    <w:rsid w:val="00DA209A"/>
    <w:rsid w:val="00DA2754"/>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A8D"/>
    <w:rsid w:val="00DA5B3B"/>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99F"/>
    <w:rsid w:val="00DB1B0F"/>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3BD9"/>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131"/>
    <w:rsid w:val="00DC7264"/>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AB5"/>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7"/>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17"/>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4A1"/>
    <w:rsid w:val="00E00A90"/>
    <w:rsid w:val="00E00B95"/>
    <w:rsid w:val="00E00C73"/>
    <w:rsid w:val="00E00CEE"/>
    <w:rsid w:val="00E01A76"/>
    <w:rsid w:val="00E01BCE"/>
    <w:rsid w:val="00E01DA3"/>
    <w:rsid w:val="00E01EFC"/>
    <w:rsid w:val="00E01FD6"/>
    <w:rsid w:val="00E020AF"/>
    <w:rsid w:val="00E020B3"/>
    <w:rsid w:val="00E02255"/>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69"/>
    <w:rsid w:val="00E1128E"/>
    <w:rsid w:val="00E11314"/>
    <w:rsid w:val="00E1249C"/>
    <w:rsid w:val="00E12591"/>
    <w:rsid w:val="00E127F4"/>
    <w:rsid w:val="00E12879"/>
    <w:rsid w:val="00E128BC"/>
    <w:rsid w:val="00E12AEE"/>
    <w:rsid w:val="00E12BF8"/>
    <w:rsid w:val="00E12C1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65A"/>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33C"/>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649"/>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B8E"/>
    <w:rsid w:val="00E57DFC"/>
    <w:rsid w:val="00E6003F"/>
    <w:rsid w:val="00E6024E"/>
    <w:rsid w:val="00E60BD4"/>
    <w:rsid w:val="00E60C2A"/>
    <w:rsid w:val="00E60D47"/>
    <w:rsid w:val="00E60E3C"/>
    <w:rsid w:val="00E60F2D"/>
    <w:rsid w:val="00E61042"/>
    <w:rsid w:val="00E61407"/>
    <w:rsid w:val="00E6153B"/>
    <w:rsid w:val="00E61543"/>
    <w:rsid w:val="00E617E4"/>
    <w:rsid w:val="00E619A3"/>
    <w:rsid w:val="00E619D8"/>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9B2"/>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1E"/>
    <w:rsid w:val="00E813D0"/>
    <w:rsid w:val="00E814A0"/>
    <w:rsid w:val="00E814CD"/>
    <w:rsid w:val="00E81C17"/>
    <w:rsid w:val="00E81D28"/>
    <w:rsid w:val="00E8240F"/>
    <w:rsid w:val="00E825C9"/>
    <w:rsid w:val="00E82629"/>
    <w:rsid w:val="00E8265E"/>
    <w:rsid w:val="00E826AF"/>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775"/>
    <w:rsid w:val="00E85811"/>
    <w:rsid w:val="00E8586A"/>
    <w:rsid w:val="00E8630B"/>
    <w:rsid w:val="00E86334"/>
    <w:rsid w:val="00E86A95"/>
    <w:rsid w:val="00E86C64"/>
    <w:rsid w:val="00E87722"/>
    <w:rsid w:val="00E87A3C"/>
    <w:rsid w:val="00E87C43"/>
    <w:rsid w:val="00E87D16"/>
    <w:rsid w:val="00E87E93"/>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AB7"/>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D5"/>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4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8EC"/>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1F"/>
    <w:rsid w:val="00EF31EE"/>
    <w:rsid w:val="00EF3221"/>
    <w:rsid w:val="00EF334D"/>
    <w:rsid w:val="00EF35E7"/>
    <w:rsid w:val="00EF38BD"/>
    <w:rsid w:val="00EF3EA8"/>
    <w:rsid w:val="00EF3F07"/>
    <w:rsid w:val="00EF4310"/>
    <w:rsid w:val="00EF4330"/>
    <w:rsid w:val="00EF436A"/>
    <w:rsid w:val="00EF4616"/>
    <w:rsid w:val="00EF46A2"/>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62F"/>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DA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DC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6"/>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C27"/>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5BF5"/>
    <w:rsid w:val="00F65D0E"/>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51A"/>
    <w:rsid w:val="00F7074C"/>
    <w:rsid w:val="00F70956"/>
    <w:rsid w:val="00F70A45"/>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6D8A"/>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2D"/>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F0C"/>
    <w:rsid w:val="00FC3F63"/>
    <w:rsid w:val="00FC43BA"/>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3AD"/>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3F5"/>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B3179"/>
  <w15:docId w15:val="{CEE68364-F9E8-48A4-B4AC-9663442E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R4_bullets"/>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paragraph" w:customStyle="1" w:styleId="23">
    <w:name w:val="列表段落2"/>
    <w:basedOn w:val="a"/>
    <w:rsid w:val="00D8120D"/>
    <w:pPr>
      <w:widowControl w:val="0"/>
      <w:ind w:firstLineChars="200" w:firstLine="420"/>
      <w:jc w:val="both"/>
    </w:pPr>
    <w:rPr>
      <w:rFonts w:ascii="Calibri" w:eastAsia="宋体" w:hAnsi="Calibri" w:cs="宋体"/>
      <w:kern w:val="2"/>
      <w:sz w:val="21"/>
      <w:szCs w:val="21"/>
      <w:lang w:eastAsia="zh-CN"/>
    </w:rPr>
  </w:style>
  <w:style w:type="character" w:customStyle="1" w:styleId="TALCar">
    <w:name w:val="TAL Car"/>
    <w:qFormat/>
    <w:locked/>
    <w:rsid w:val="00D8120D"/>
    <w:rPr>
      <w:rFonts w:ascii="Arial" w:eastAsia="Times New Roman" w:hAnsi="Arial"/>
      <w:sz w:val="18"/>
      <w:lang w:val="en-GB" w:eastAsia="en-US"/>
    </w:rPr>
  </w:style>
  <w:style w:type="paragraph" w:customStyle="1" w:styleId="maintext">
    <w:name w:val="main text"/>
    <w:basedOn w:val="a"/>
    <w:link w:val="maintextChar"/>
    <w:qFormat/>
    <w:rsid w:val="00D8120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8120D"/>
    <w:rPr>
      <w:rFonts w:eastAsia="Malgun Gothic" w:cs="Batang"/>
      <w:lang w:val="en-GB" w:eastAsia="ko-KR"/>
    </w:rPr>
  </w:style>
  <w:style w:type="paragraph" w:customStyle="1" w:styleId="00BodyText">
    <w:name w:val="00 BodyText"/>
    <w:basedOn w:val="a"/>
    <w:qFormat/>
    <w:rsid w:val="00383F10"/>
    <w:pPr>
      <w:spacing w:after="220" w:line="259" w:lineRule="auto"/>
      <w:jc w:val="both"/>
    </w:pPr>
    <w:rPr>
      <w:rFonts w:ascii="Arial" w:hAnsi="Arial"/>
      <w:sz w:val="22"/>
      <w:szCs w:val="20"/>
    </w:rPr>
  </w:style>
  <w:style w:type="character" w:customStyle="1" w:styleId="y2iqfc">
    <w:name w:val="y2iqfc"/>
    <w:basedOn w:val="a1"/>
    <w:rsid w:val="00201A31"/>
  </w:style>
  <w:style w:type="character" w:styleId="afa">
    <w:name w:val="footnote reference"/>
    <w:rsid w:val="00201A31"/>
    <w:rPr>
      <w:rFonts w:eastAsia="Times New Roman"/>
      <w:b/>
      <w:noProof w:val="0"/>
      <w:kern w:val="2"/>
      <w:position w:val="6"/>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78325">
      <w:bodyDiv w:val="1"/>
      <w:marLeft w:val="0"/>
      <w:marRight w:val="0"/>
      <w:marTop w:val="0"/>
      <w:marBottom w:val="0"/>
      <w:divBdr>
        <w:top w:val="none" w:sz="0" w:space="0" w:color="auto"/>
        <w:left w:val="none" w:sz="0" w:space="0" w:color="auto"/>
        <w:bottom w:val="none" w:sz="0" w:space="0" w:color="auto"/>
        <w:right w:val="none" w:sz="0" w:space="0" w:color="auto"/>
      </w:divBdr>
    </w:div>
    <w:div w:id="446000237">
      <w:bodyDiv w:val="1"/>
      <w:marLeft w:val="0"/>
      <w:marRight w:val="0"/>
      <w:marTop w:val="0"/>
      <w:marBottom w:val="0"/>
      <w:divBdr>
        <w:top w:val="none" w:sz="0" w:space="0" w:color="auto"/>
        <w:left w:val="none" w:sz="0" w:space="0" w:color="auto"/>
        <w:bottom w:val="none" w:sz="0" w:space="0" w:color="auto"/>
        <w:right w:val="none" w:sz="0" w:space="0" w:color="auto"/>
      </w:divBdr>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547305">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576101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1D5549-68B6-4C5C-AE03-814123D0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29</cp:revision>
  <cp:lastPrinted>2011-08-03T09:36:00Z</cp:lastPrinted>
  <dcterms:created xsi:type="dcterms:W3CDTF">2022-04-22T03:08:00Z</dcterms:created>
  <dcterms:modified xsi:type="dcterms:W3CDTF">2022-08-12T10:10:00Z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